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E4075" w14:textId="77777777" w:rsidR="001F5D59" w:rsidRPr="001F5D59" w:rsidRDefault="001F5D59" w:rsidP="001F5D59">
      <w:pPr>
        <w:pStyle w:val="NormalWeb"/>
        <w:jc w:val="both"/>
        <w:rPr>
          <w:b/>
          <w:bCs/>
        </w:rPr>
      </w:pPr>
      <w:r w:rsidRPr="001F5D59">
        <w:rPr>
          <w:b/>
          <w:bCs/>
        </w:rPr>
        <w:t xml:space="preserve">Description of the Establishment of Sales Points in </w:t>
      </w:r>
      <w:proofErr w:type="spellStart"/>
      <w:r w:rsidRPr="001F5D59">
        <w:rPr>
          <w:b/>
          <w:bCs/>
        </w:rPr>
        <w:t>Girba</w:t>
      </w:r>
      <w:proofErr w:type="spellEnd"/>
      <w:r w:rsidRPr="001F5D59">
        <w:rPr>
          <w:b/>
          <w:bCs/>
        </w:rPr>
        <w:t xml:space="preserve"> and Halfa Localities, Kassala State</w:t>
      </w:r>
    </w:p>
    <w:p w14:paraId="73CB84F8" w14:textId="77777777" w:rsidR="001F5D59" w:rsidRPr="001F5D59" w:rsidRDefault="001F5D59" w:rsidP="001F5D59">
      <w:pPr>
        <w:pStyle w:val="NormalWeb"/>
        <w:jc w:val="both"/>
      </w:pPr>
      <w:r w:rsidRPr="001F5D59">
        <w:t xml:space="preserve">The establishment of sales points in </w:t>
      </w:r>
      <w:proofErr w:type="spellStart"/>
      <w:r w:rsidRPr="001F5D59">
        <w:t>Girba</w:t>
      </w:r>
      <w:proofErr w:type="spellEnd"/>
      <w:r w:rsidRPr="001F5D59">
        <w:t xml:space="preserve"> locality (Ard El-Hagar and Dar El-Naeem) and Halfa locality (Village 4 and Village 5) aims to enhance the accessibility and distribution of products within Kassala State. These sales points are designed to strengthen the organization’s market presence, ensure efficient service delivery, and directly support revenue growth in line with the organization’s overall sales and operational strategies.</w:t>
      </w:r>
    </w:p>
    <w:p w14:paraId="61B90E56" w14:textId="77777777" w:rsidR="001F5D59" w:rsidRPr="001F5D59" w:rsidRDefault="001F5D59" w:rsidP="001F5D59">
      <w:pPr>
        <w:pStyle w:val="NormalWeb"/>
        <w:jc w:val="both"/>
      </w:pPr>
      <w:r w:rsidRPr="001F5D59">
        <w:t xml:space="preserve">Each sales point will serve as a </w:t>
      </w:r>
      <w:r w:rsidRPr="001F5D59">
        <w:rPr>
          <w:b/>
          <w:bCs/>
        </w:rPr>
        <w:t>centralized facility</w:t>
      </w:r>
      <w:r w:rsidRPr="001F5D59">
        <w:t xml:space="preserve"> providing customers with direct access to products and services, while also functioning as a local hub for customer engagement, information dissemination, and sales support.</w:t>
      </w:r>
    </w:p>
    <w:p w14:paraId="536C12B5" w14:textId="77777777" w:rsidR="0088029F" w:rsidRDefault="00AC7AE6">
      <w:pPr>
        <w:pStyle w:val="Heading2"/>
        <w:rPr>
          <w:rFonts w:ascii="Georgia" w:hAnsi="Georgia" w:cs="Georgia" w:hint="default"/>
          <w:sz w:val="22"/>
          <w:szCs w:val="22"/>
        </w:rPr>
      </w:pPr>
      <w:r>
        <w:rPr>
          <w:rStyle w:val="Strong"/>
          <w:rFonts w:ascii="Georgia" w:hAnsi="Georgia" w:cs="Georgia" w:hint="default"/>
          <w:b/>
          <w:bCs/>
          <w:sz w:val="22"/>
          <w:szCs w:val="22"/>
        </w:rPr>
        <w:t>2. Objectives</w:t>
      </w:r>
    </w:p>
    <w:p w14:paraId="536C12B6" w14:textId="77777777" w:rsidR="0088029F" w:rsidRDefault="00AC7AE6">
      <w:pPr>
        <w:pStyle w:val="NormalWeb"/>
        <w:ind w:left="720"/>
        <w:rPr>
          <w:rFonts w:ascii="Georgia" w:hAnsi="Georgia" w:cs="Georgia"/>
          <w:sz w:val="22"/>
          <w:szCs w:val="22"/>
        </w:rPr>
      </w:pPr>
      <w:r>
        <w:rPr>
          <w:rFonts w:ascii="Georgia" w:hAnsi="Georgia" w:cs="Georgia"/>
          <w:sz w:val="22"/>
          <w:szCs w:val="22"/>
        </w:rPr>
        <w:t>To construct safe and durable buildings for seed storage and preparation.</w:t>
      </w:r>
    </w:p>
    <w:p w14:paraId="536C12B7" w14:textId="77777777" w:rsidR="0088029F" w:rsidRDefault="00AC7AE6">
      <w:pPr>
        <w:pStyle w:val="NormalWeb"/>
        <w:ind w:left="720"/>
        <w:rPr>
          <w:rFonts w:ascii="Georgia" w:hAnsi="Georgia" w:cs="Georgia"/>
          <w:sz w:val="22"/>
          <w:szCs w:val="22"/>
        </w:rPr>
      </w:pPr>
      <w:r>
        <w:rPr>
          <w:rFonts w:ascii="Georgia" w:hAnsi="Georgia" w:cs="Georgia"/>
          <w:sz w:val="22"/>
          <w:szCs w:val="22"/>
        </w:rPr>
        <w:t>To provide appropriate environmental conditions (temperature, ventilation, and power supply) for seed preservation.</w:t>
      </w:r>
    </w:p>
    <w:p w14:paraId="536C12B8" w14:textId="77777777" w:rsidR="0088029F" w:rsidRDefault="00AC7AE6">
      <w:pPr>
        <w:pStyle w:val="NormalWeb"/>
        <w:ind w:left="720"/>
        <w:rPr>
          <w:rFonts w:ascii="Georgia" w:hAnsi="Georgia" w:cs="Georgia"/>
          <w:sz w:val="22"/>
          <w:szCs w:val="22"/>
        </w:rPr>
      </w:pPr>
      <w:r>
        <w:rPr>
          <w:rFonts w:ascii="Georgia" w:hAnsi="Georgia" w:cs="Georgia"/>
          <w:sz w:val="22"/>
          <w:szCs w:val="22"/>
        </w:rPr>
        <w:t>To integrate renewable energy solutions for sustainability.</w:t>
      </w:r>
    </w:p>
    <w:p w14:paraId="536C12B9" w14:textId="77777777" w:rsidR="0088029F" w:rsidRDefault="00AC7AE6">
      <w:pPr>
        <w:pStyle w:val="NormalWeb"/>
        <w:ind w:left="720"/>
        <w:rPr>
          <w:rFonts w:ascii="Georgia" w:hAnsi="Georgia" w:cs="Georgia"/>
          <w:sz w:val="22"/>
          <w:szCs w:val="22"/>
        </w:rPr>
      </w:pPr>
      <w:r>
        <w:rPr>
          <w:rFonts w:ascii="Georgia" w:hAnsi="Georgia" w:cs="Georgia"/>
          <w:sz w:val="22"/>
          <w:szCs w:val="22"/>
        </w:rPr>
        <w:t>To ensure compliance with international and local engineering and safety standards.</w:t>
      </w:r>
    </w:p>
    <w:p w14:paraId="536C12BA" w14:textId="77777777" w:rsidR="0088029F" w:rsidRDefault="00AC7AE6">
      <w:pPr>
        <w:pStyle w:val="Heading2"/>
        <w:rPr>
          <w:rFonts w:ascii="Georgia" w:hAnsi="Georgia" w:cs="Georgia" w:hint="default"/>
          <w:sz w:val="22"/>
          <w:szCs w:val="22"/>
        </w:rPr>
      </w:pPr>
      <w:r>
        <w:rPr>
          <w:rStyle w:val="Strong"/>
          <w:rFonts w:ascii="Georgia" w:hAnsi="Georgia" w:cs="Georgia" w:hint="default"/>
          <w:b/>
          <w:bCs/>
          <w:sz w:val="22"/>
          <w:szCs w:val="22"/>
        </w:rPr>
        <w:t>3. Scope of Works</w:t>
      </w:r>
    </w:p>
    <w:p w14:paraId="536C12BB" w14:textId="77777777" w:rsidR="0088029F" w:rsidRDefault="00AC7AE6">
      <w:pPr>
        <w:pStyle w:val="NormalWeb"/>
        <w:ind w:firstLineChars="150" w:firstLine="331"/>
        <w:rPr>
          <w:rStyle w:val="Strong"/>
          <w:rFonts w:ascii="Georgia" w:hAnsi="Georgia" w:cs="Georgia"/>
          <w:sz w:val="22"/>
          <w:szCs w:val="22"/>
        </w:rPr>
      </w:pPr>
      <w:r>
        <w:rPr>
          <w:rStyle w:val="Strong"/>
          <w:rFonts w:ascii="Georgia" w:hAnsi="Georgia" w:cs="Georgia"/>
          <w:sz w:val="22"/>
          <w:szCs w:val="22"/>
        </w:rPr>
        <w:t>Buildings:</w:t>
      </w:r>
    </w:p>
    <w:p w14:paraId="536C12BC" w14:textId="77777777" w:rsidR="0088029F" w:rsidRDefault="00AC7AE6">
      <w:pPr>
        <w:pStyle w:val="NormalWeb"/>
        <w:ind w:firstLineChars="600" w:firstLine="1325"/>
        <w:rPr>
          <w:rFonts w:ascii="Georgia" w:hAnsi="Georgia" w:cs="Georgia"/>
          <w:sz w:val="22"/>
          <w:szCs w:val="22"/>
        </w:rPr>
      </w:pPr>
      <w:r>
        <w:rPr>
          <w:rStyle w:val="Strong"/>
          <w:rFonts w:ascii="Georgia" w:hAnsi="Georgia" w:cs="Georgia"/>
          <w:sz w:val="22"/>
          <w:szCs w:val="22"/>
        </w:rPr>
        <w:t xml:space="preserve"> 2Room (3 × 3 m, 3 m height) as layout drawing.</w:t>
      </w:r>
    </w:p>
    <w:p w14:paraId="536C12BD" w14:textId="77777777" w:rsidR="0088029F" w:rsidRDefault="00AC7AE6" w:rsidP="007B1F1E">
      <w:pPr>
        <w:pStyle w:val="NormalWeb"/>
        <w:ind w:left="1440"/>
        <w:jc w:val="both"/>
        <w:rPr>
          <w:rFonts w:ascii="Georgia" w:hAnsi="Georgia" w:cs="Georgia"/>
          <w:sz w:val="22"/>
          <w:szCs w:val="22"/>
        </w:rPr>
      </w:pPr>
      <w:r>
        <w:rPr>
          <w:rFonts w:ascii="Georgia" w:hAnsi="Georgia" w:cs="Georgia"/>
          <w:sz w:val="22"/>
          <w:szCs w:val="22"/>
        </w:rPr>
        <w:t>Structures include strip foundations, reinforced concrete beams/slabs, red brick walls, plastering, painting, and tiled flooring in accordance with BS /ISO/ASTM standard</w:t>
      </w:r>
    </w:p>
    <w:p w14:paraId="536C12BE" w14:textId="77777777" w:rsidR="0088029F" w:rsidRDefault="00AC7AE6" w:rsidP="007B1F1E">
      <w:pPr>
        <w:pStyle w:val="NormalWeb"/>
        <w:ind w:left="1440"/>
        <w:jc w:val="both"/>
        <w:rPr>
          <w:rFonts w:ascii="Georgia" w:hAnsi="Georgia" w:cs="Georgia"/>
          <w:sz w:val="22"/>
          <w:szCs w:val="22"/>
        </w:rPr>
      </w:pPr>
      <w:r>
        <w:rPr>
          <w:rFonts w:ascii="Georgia" w:hAnsi="Georgia" w:cs="Georgia"/>
          <w:sz w:val="22"/>
          <w:szCs w:val="22"/>
        </w:rPr>
        <w:t xml:space="preserve">The contractor shall supply all </w:t>
      </w:r>
      <w:proofErr w:type="spellStart"/>
      <w:proofErr w:type="gramStart"/>
      <w:r>
        <w:rPr>
          <w:rFonts w:ascii="Georgia" w:hAnsi="Georgia" w:cs="Georgia"/>
          <w:sz w:val="22"/>
          <w:szCs w:val="22"/>
        </w:rPr>
        <w:t>labour</w:t>
      </w:r>
      <w:proofErr w:type="spellEnd"/>
      <w:r>
        <w:rPr>
          <w:rFonts w:ascii="Georgia" w:hAnsi="Georgia" w:cs="Georgia"/>
          <w:sz w:val="22"/>
          <w:szCs w:val="22"/>
        </w:rPr>
        <w:t xml:space="preserve"> ,materials</w:t>
      </w:r>
      <w:proofErr w:type="gramEnd"/>
      <w:r>
        <w:rPr>
          <w:rFonts w:ascii="Georgia" w:hAnsi="Georgia" w:cs="Georgia"/>
          <w:sz w:val="22"/>
          <w:szCs w:val="22"/>
        </w:rPr>
        <w:t xml:space="preserve"> .and all operation necessary to construct 300 mm thick and 3.5 high as per drawing and specification and instructions of the engineer ,work include foundations ,</w:t>
      </w:r>
      <w:proofErr w:type="spellStart"/>
      <w:r>
        <w:rPr>
          <w:rFonts w:ascii="Georgia" w:hAnsi="Georgia" w:cs="Georgia"/>
          <w:sz w:val="22"/>
          <w:szCs w:val="22"/>
        </w:rPr>
        <w:t>DPC,masonry</w:t>
      </w:r>
      <w:proofErr w:type="spellEnd"/>
      <w:r>
        <w:rPr>
          <w:rFonts w:ascii="Georgia" w:hAnsi="Georgia" w:cs="Georgia"/>
          <w:sz w:val="22"/>
          <w:szCs w:val="22"/>
        </w:rPr>
        <w:t xml:space="preserve"> ,reinforcement ,</w:t>
      </w:r>
      <w:proofErr w:type="spellStart"/>
      <w:r>
        <w:rPr>
          <w:rFonts w:ascii="Georgia" w:hAnsi="Georgia" w:cs="Georgia"/>
          <w:sz w:val="22"/>
          <w:szCs w:val="22"/>
        </w:rPr>
        <w:t>plastering,curing</w:t>
      </w:r>
      <w:proofErr w:type="spellEnd"/>
      <w:r>
        <w:rPr>
          <w:rFonts w:ascii="Georgia" w:hAnsi="Georgia" w:cs="Georgia"/>
          <w:sz w:val="22"/>
          <w:szCs w:val="22"/>
        </w:rPr>
        <w:t xml:space="preserve"> and final cleaning.</w:t>
      </w:r>
    </w:p>
    <w:p w14:paraId="536C12BF" w14:textId="77777777" w:rsidR="0088029F" w:rsidRDefault="00AC7AE6" w:rsidP="007B1F1E">
      <w:pPr>
        <w:pStyle w:val="NormalWeb"/>
        <w:ind w:left="1440"/>
        <w:jc w:val="both"/>
        <w:rPr>
          <w:rFonts w:ascii="Georgia" w:hAnsi="Georgia" w:cs="Georgia"/>
          <w:sz w:val="22"/>
          <w:szCs w:val="22"/>
        </w:rPr>
      </w:pPr>
      <w:r>
        <w:rPr>
          <w:rFonts w:ascii="Georgia" w:hAnsi="Georgia" w:cs="Georgia"/>
          <w:sz w:val="22"/>
          <w:szCs w:val="22"/>
        </w:rPr>
        <w:t xml:space="preserve">Damp-proof from polyethylene minimum 300-500 micron </w:t>
      </w:r>
      <w:proofErr w:type="gramStart"/>
      <w:r>
        <w:rPr>
          <w:rFonts w:ascii="Georgia" w:hAnsi="Georgia" w:cs="Georgia"/>
          <w:sz w:val="22"/>
          <w:szCs w:val="22"/>
        </w:rPr>
        <w:t>thickness  install</w:t>
      </w:r>
      <w:proofErr w:type="gramEnd"/>
      <w:r>
        <w:rPr>
          <w:rFonts w:ascii="Georgia" w:hAnsi="Georgia" w:cs="Georgia"/>
          <w:sz w:val="22"/>
          <w:szCs w:val="22"/>
        </w:rPr>
        <w:t xml:space="preserve"> under strip foundation (600*250)</w:t>
      </w:r>
    </w:p>
    <w:p w14:paraId="536C12C0" w14:textId="77777777" w:rsidR="0088029F" w:rsidRDefault="00AC7AE6" w:rsidP="007B1F1E">
      <w:pPr>
        <w:pStyle w:val="NormalWeb"/>
        <w:ind w:firstLineChars="650" w:firstLine="1430"/>
        <w:jc w:val="both"/>
        <w:rPr>
          <w:rFonts w:ascii="Georgia" w:hAnsi="Georgia" w:cs="Georgia"/>
          <w:sz w:val="22"/>
          <w:szCs w:val="22"/>
        </w:rPr>
      </w:pPr>
      <w:r>
        <w:rPr>
          <w:rFonts w:ascii="Georgia" w:hAnsi="Georgia" w:cs="Georgia"/>
          <w:sz w:val="22"/>
          <w:szCs w:val="22"/>
        </w:rPr>
        <w:t>Ensure masonry work level and plump tolerances :10 mm over 2 m.</w:t>
      </w:r>
    </w:p>
    <w:p w14:paraId="536C12C1" w14:textId="77777777" w:rsidR="0088029F" w:rsidRDefault="00AC7AE6" w:rsidP="007B1F1E">
      <w:pPr>
        <w:pStyle w:val="NormalWeb"/>
        <w:ind w:firstLineChars="650" w:firstLine="1430"/>
        <w:jc w:val="both"/>
        <w:rPr>
          <w:rFonts w:ascii="Georgia" w:hAnsi="Georgia" w:cs="Georgia"/>
          <w:sz w:val="22"/>
          <w:szCs w:val="22"/>
        </w:rPr>
      </w:pPr>
      <w:r>
        <w:rPr>
          <w:rFonts w:ascii="Georgia" w:hAnsi="Georgia" w:cs="Georgia"/>
          <w:sz w:val="22"/>
          <w:szCs w:val="22"/>
        </w:rPr>
        <w:t>Plaster &amp; finishes on both faces smooth and Cure plaster for 7 days.</w:t>
      </w:r>
    </w:p>
    <w:p w14:paraId="536C12C2" w14:textId="77777777" w:rsidR="0088029F" w:rsidRDefault="00AC7AE6">
      <w:pPr>
        <w:pStyle w:val="NormalWeb"/>
        <w:ind w:left="720"/>
        <w:rPr>
          <w:rFonts w:ascii="Georgia" w:hAnsi="Georgia" w:cs="Georgia"/>
          <w:sz w:val="22"/>
          <w:szCs w:val="22"/>
        </w:rPr>
      </w:pPr>
      <w:r>
        <w:rPr>
          <w:rStyle w:val="Strong"/>
          <w:rFonts w:ascii="Georgia" w:hAnsi="Georgia" w:cs="Georgia"/>
          <w:sz w:val="22"/>
          <w:szCs w:val="22"/>
        </w:rPr>
        <w:t>Finishing &amp; Site Cleaning:</w:t>
      </w:r>
    </w:p>
    <w:p w14:paraId="536C12C3" w14:textId="77777777" w:rsidR="0088029F" w:rsidRDefault="00AC7AE6">
      <w:pPr>
        <w:pStyle w:val="NormalWeb"/>
        <w:ind w:left="1440"/>
        <w:rPr>
          <w:rFonts w:ascii="Georgia" w:hAnsi="Georgia" w:cs="Georgia"/>
          <w:sz w:val="22"/>
          <w:szCs w:val="22"/>
        </w:rPr>
      </w:pPr>
      <w:r>
        <w:rPr>
          <w:rFonts w:ascii="Georgia" w:hAnsi="Georgia" w:cs="Georgia"/>
          <w:sz w:val="22"/>
          <w:szCs w:val="22"/>
        </w:rPr>
        <w:t>Internal and external painting (primer + 2 finishing coats).</w:t>
      </w:r>
    </w:p>
    <w:p w14:paraId="536C12C4" w14:textId="77777777" w:rsidR="0088029F" w:rsidRDefault="00AC7AE6">
      <w:pPr>
        <w:pStyle w:val="NormalWeb"/>
        <w:ind w:left="1440"/>
        <w:rPr>
          <w:rFonts w:ascii="Georgia" w:hAnsi="Georgia" w:cs="Georgia"/>
          <w:sz w:val="22"/>
          <w:szCs w:val="22"/>
        </w:rPr>
      </w:pPr>
      <w:r>
        <w:rPr>
          <w:rFonts w:ascii="Georgia" w:hAnsi="Georgia" w:cs="Georgia"/>
          <w:sz w:val="22"/>
          <w:szCs w:val="22"/>
        </w:rPr>
        <w:lastRenderedPageBreak/>
        <w:t xml:space="preserve">Floor finishing with 50 × 50 cm </w:t>
      </w:r>
      <w:proofErr w:type="spellStart"/>
      <w:r>
        <w:rPr>
          <w:rFonts w:ascii="Georgia" w:hAnsi="Georgia" w:cs="Georgia"/>
          <w:sz w:val="22"/>
          <w:szCs w:val="22"/>
        </w:rPr>
        <w:t>borclin</w:t>
      </w:r>
      <w:proofErr w:type="spellEnd"/>
      <w:r>
        <w:rPr>
          <w:rFonts w:ascii="Georgia" w:hAnsi="Georgia" w:cs="Georgia"/>
          <w:sz w:val="22"/>
          <w:szCs w:val="22"/>
        </w:rPr>
        <w:t xml:space="preserve"> tiles.</w:t>
      </w:r>
    </w:p>
    <w:p w14:paraId="536C12C5" w14:textId="77777777" w:rsidR="0088029F" w:rsidRDefault="00AC7AE6">
      <w:pPr>
        <w:pStyle w:val="NormalWeb"/>
        <w:ind w:left="1440"/>
        <w:rPr>
          <w:rFonts w:ascii="Georgia" w:hAnsi="Georgia" w:cs="Georgia"/>
          <w:sz w:val="22"/>
          <w:szCs w:val="22"/>
        </w:rPr>
      </w:pPr>
      <w:r>
        <w:rPr>
          <w:rFonts w:ascii="Georgia" w:hAnsi="Georgia" w:cs="Georgia"/>
          <w:sz w:val="22"/>
          <w:szCs w:val="22"/>
        </w:rPr>
        <w:t>Site cleaning and debris removal prior to handover.</w:t>
      </w:r>
    </w:p>
    <w:p w14:paraId="536C12C6" w14:textId="77777777" w:rsidR="0088029F" w:rsidRDefault="00AC7AE6">
      <w:pPr>
        <w:pStyle w:val="Heading2"/>
        <w:rPr>
          <w:rFonts w:ascii="Georgia" w:hAnsi="Georgia" w:cs="Georgia" w:hint="default"/>
          <w:sz w:val="22"/>
          <w:szCs w:val="22"/>
        </w:rPr>
      </w:pPr>
      <w:r>
        <w:rPr>
          <w:rStyle w:val="Strong"/>
          <w:rFonts w:ascii="Georgia" w:hAnsi="Georgia" w:cs="Georgia" w:hint="default"/>
          <w:b/>
          <w:bCs/>
          <w:sz w:val="22"/>
          <w:szCs w:val="22"/>
        </w:rPr>
        <w:t>4. Technical Specifications</w:t>
      </w:r>
    </w:p>
    <w:p w14:paraId="536C12C7" w14:textId="77777777" w:rsidR="0088029F" w:rsidRDefault="00AC7AE6">
      <w:pPr>
        <w:pStyle w:val="NormalWeb"/>
        <w:rPr>
          <w:rFonts w:ascii="Georgia" w:hAnsi="Georgia" w:cs="Georgia"/>
          <w:sz w:val="22"/>
          <w:szCs w:val="22"/>
        </w:rPr>
      </w:pPr>
      <w:r>
        <w:rPr>
          <w:rFonts w:ascii="Georgia" w:hAnsi="Georgia" w:cs="Georgia"/>
          <w:sz w:val="22"/>
          <w:szCs w:val="22"/>
        </w:rPr>
        <w:t>All works shall comply with:</w:t>
      </w:r>
    </w:p>
    <w:p w14:paraId="536C12C8" w14:textId="77777777" w:rsidR="0088029F" w:rsidRDefault="00AC7AE6">
      <w:pPr>
        <w:pStyle w:val="NormalWeb"/>
        <w:ind w:left="720"/>
        <w:rPr>
          <w:rFonts w:ascii="Georgia" w:hAnsi="Georgia" w:cs="Georgia"/>
          <w:sz w:val="22"/>
          <w:szCs w:val="22"/>
        </w:rPr>
      </w:pPr>
      <w:r>
        <w:rPr>
          <w:rStyle w:val="Strong"/>
          <w:rFonts w:ascii="Georgia" w:hAnsi="Georgia" w:cs="Georgia"/>
          <w:sz w:val="22"/>
          <w:szCs w:val="22"/>
        </w:rPr>
        <w:t>BS 8110 – Structural Use of Concrete</w:t>
      </w:r>
    </w:p>
    <w:p w14:paraId="536C12C9" w14:textId="77777777" w:rsidR="0088029F" w:rsidRDefault="00AC7AE6">
      <w:pPr>
        <w:pStyle w:val="NormalWeb"/>
        <w:ind w:left="720"/>
        <w:rPr>
          <w:rFonts w:ascii="Georgia" w:hAnsi="Georgia" w:cs="Georgia"/>
          <w:sz w:val="22"/>
          <w:szCs w:val="22"/>
        </w:rPr>
      </w:pPr>
      <w:r>
        <w:rPr>
          <w:rStyle w:val="Strong"/>
          <w:rFonts w:ascii="Georgia" w:hAnsi="Georgia" w:cs="Georgia"/>
          <w:sz w:val="22"/>
          <w:szCs w:val="22"/>
        </w:rPr>
        <w:t>BS 4449 – Reinforcing Steel</w:t>
      </w:r>
    </w:p>
    <w:p w14:paraId="536C12CA" w14:textId="77777777" w:rsidR="0088029F" w:rsidRDefault="00AC7AE6">
      <w:pPr>
        <w:pStyle w:val="NormalWeb"/>
        <w:ind w:left="720"/>
        <w:rPr>
          <w:rFonts w:ascii="Georgia" w:hAnsi="Georgia" w:cs="Georgia"/>
          <w:sz w:val="22"/>
          <w:szCs w:val="22"/>
        </w:rPr>
      </w:pPr>
      <w:r>
        <w:rPr>
          <w:rStyle w:val="Strong"/>
          <w:rFonts w:ascii="Georgia" w:hAnsi="Georgia" w:cs="Georgia"/>
          <w:sz w:val="22"/>
          <w:szCs w:val="22"/>
        </w:rPr>
        <w:t>BS 8004 – Foundations</w:t>
      </w:r>
    </w:p>
    <w:p w14:paraId="536C12CB" w14:textId="77777777" w:rsidR="0088029F" w:rsidRDefault="00AC7AE6">
      <w:pPr>
        <w:pStyle w:val="NormalWeb"/>
        <w:ind w:left="720"/>
        <w:rPr>
          <w:rFonts w:ascii="Georgia" w:hAnsi="Georgia" w:cs="Georgia"/>
          <w:sz w:val="22"/>
          <w:szCs w:val="22"/>
        </w:rPr>
      </w:pPr>
      <w:r>
        <w:rPr>
          <w:rStyle w:val="Strong"/>
          <w:rFonts w:ascii="Georgia" w:hAnsi="Georgia" w:cs="Georgia"/>
          <w:sz w:val="22"/>
          <w:szCs w:val="22"/>
        </w:rPr>
        <w:t>BS 648 – Aggregates for Concrete</w:t>
      </w:r>
    </w:p>
    <w:p w14:paraId="536C12CC" w14:textId="77777777" w:rsidR="0088029F" w:rsidRDefault="00AC7AE6">
      <w:pPr>
        <w:pStyle w:val="NormalWeb"/>
        <w:ind w:left="720"/>
        <w:rPr>
          <w:rFonts w:ascii="Georgia" w:hAnsi="Georgia" w:cs="Georgia"/>
          <w:sz w:val="22"/>
          <w:szCs w:val="22"/>
        </w:rPr>
      </w:pPr>
      <w:r>
        <w:rPr>
          <w:rStyle w:val="Strong"/>
          <w:rFonts w:ascii="Georgia" w:hAnsi="Georgia" w:cs="Georgia"/>
          <w:sz w:val="22"/>
          <w:szCs w:val="22"/>
        </w:rPr>
        <w:t>Sudanese Standards (SSMO)</w:t>
      </w:r>
      <w:r>
        <w:rPr>
          <w:rFonts w:ascii="Georgia" w:hAnsi="Georgia" w:cs="Georgia"/>
          <w:sz w:val="22"/>
          <w:szCs w:val="22"/>
        </w:rPr>
        <w:t xml:space="preserve"> – applicable building codes and material specifications</w:t>
      </w:r>
    </w:p>
    <w:p w14:paraId="536C12CD" w14:textId="77777777" w:rsidR="0088029F" w:rsidRDefault="00AC7AE6">
      <w:pPr>
        <w:pStyle w:val="NormalWeb"/>
        <w:rPr>
          <w:rFonts w:ascii="Georgia" w:hAnsi="Georgia" w:cs="Georgia"/>
          <w:sz w:val="22"/>
          <w:szCs w:val="22"/>
        </w:rPr>
      </w:pPr>
      <w:r>
        <w:rPr>
          <w:rStyle w:val="Strong"/>
          <w:rFonts w:ascii="Georgia" w:hAnsi="Georgia" w:cs="Georgia"/>
          <w:sz w:val="22"/>
          <w:szCs w:val="22"/>
        </w:rPr>
        <w:t>Concrete Works:</w:t>
      </w:r>
    </w:p>
    <w:p w14:paraId="536C12CE" w14:textId="77777777" w:rsidR="0088029F" w:rsidRDefault="00AC7AE6">
      <w:pPr>
        <w:pStyle w:val="NormalWeb"/>
        <w:ind w:left="720"/>
        <w:rPr>
          <w:rFonts w:ascii="Georgia" w:hAnsi="Georgia" w:cs="Georgia"/>
          <w:sz w:val="22"/>
          <w:szCs w:val="22"/>
        </w:rPr>
      </w:pPr>
      <w:r>
        <w:rPr>
          <w:rFonts w:ascii="Georgia" w:hAnsi="Georgia" w:cs="Georgia"/>
          <w:sz w:val="22"/>
          <w:szCs w:val="22"/>
        </w:rPr>
        <w:t>Foundations: C25 concrete (compressive strength 25 N/mm²).</w:t>
      </w:r>
    </w:p>
    <w:p w14:paraId="536C12CF" w14:textId="77777777" w:rsidR="0088029F" w:rsidRDefault="00AC7AE6">
      <w:pPr>
        <w:pStyle w:val="NormalWeb"/>
        <w:ind w:left="720"/>
        <w:rPr>
          <w:rFonts w:ascii="Georgia" w:hAnsi="Georgia" w:cs="Georgia"/>
          <w:sz w:val="22"/>
          <w:szCs w:val="22"/>
        </w:rPr>
      </w:pPr>
      <w:r>
        <w:rPr>
          <w:rFonts w:ascii="Georgia" w:hAnsi="Georgia" w:cs="Georgia"/>
          <w:sz w:val="22"/>
          <w:szCs w:val="22"/>
        </w:rPr>
        <w:t xml:space="preserve"> Slabs: C25 concrete (compressive strength 25 N/mm²).</w:t>
      </w:r>
    </w:p>
    <w:p w14:paraId="536C12D0" w14:textId="77777777" w:rsidR="0088029F" w:rsidRDefault="00AC7AE6">
      <w:pPr>
        <w:pStyle w:val="NormalWeb"/>
        <w:ind w:left="720"/>
        <w:rPr>
          <w:rFonts w:ascii="Georgia" w:hAnsi="Georgia" w:cs="Georgia"/>
          <w:sz w:val="22"/>
          <w:szCs w:val="22"/>
        </w:rPr>
      </w:pPr>
      <w:proofErr w:type="gramStart"/>
      <w:r>
        <w:rPr>
          <w:rFonts w:ascii="Georgia" w:hAnsi="Georgia" w:cs="Georgia"/>
          <w:sz w:val="22"/>
          <w:szCs w:val="22"/>
        </w:rPr>
        <w:t>Beams :</w:t>
      </w:r>
      <w:proofErr w:type="gramEnd"/>
      <w:r>
        <w:rPr>
          <w:rFonts w:ascii="Georgia" w:hAnsi="Georgia" w:cs="Georgia"/>
          <w:sz w:val="22"/>
          <w:szCs w:val="22"/>
        </w:rPr>
        <w:t xml:space="preserve"> C25 concrete (compressive strength 25N/mm²).</w:t>
      </w:r>
    </w:p>
    <w:p w14:paraId="536C12D1" w14:textId="77777777" w:rsidR="0088029F" w:rsidRDefault="00AC7AE6">
      <w:pPr>
        <w:pStyle w:val="NormalWeb"/>
        <w:ind w:left="720"/>
        <w:rPr>
          <w:rFonts w:ascii="Georgia" w:hAnsi="Georgia" w:cs="Georgia"/>
          <w:sz w:val="22"/>
          <w:szCs w:val="22"/>
        </w:rPr>
      </w:pPr>
      <w:r>
        <w:rPr>
          <w:rFonts w:ascii="Georgia" w:hAnsi="Georgia" w:cs="Georgia"/>
          <w:sz w:val="22"/>
          <w:szCs w:val="22"/>
        </w:rPr>
        <w:t>Water/cement ratio ≤ 0.5.</w:t>
      </w:r>
    </w:p>
    <w:p w14:paraId="536C12D2" w14:textId="77777777" w:rsidR="0088029F" w:rsidRDefault="00AC7AE6">
      <w:pPr>
        <w:pStyle w:val="NormalWeb"/>
        <w:ind w:left="720"/>
        <w:rPr>
          <w:rFonts w:ascii="Georgia" w:hAnsi="Georgia" w:cs="Georgia"/>
          <w:sz w:val="22"/>
          <w:szCs w:val="22"/>
        </w:rPr>
      </w:pPr>
      <w:r>
        <w:rPr>
          <w:rFonts w:ascii="Georgia" w:hAnsi="Georgia" w:cs="Georgia"/>
          <w:sz w:val="22"/>
          <w:szCs w:val="22"/>
        </w:rPr>
        <w:t>Minimum curing period: 7 days.</w:t>
      </w:r>
    </w:p>
    <w:p w14:paraId="536C12D3" w14:textId="77777777" w:rsidR="0088029F" w:rsidRDefault="00AC7AE6">
      <w:pPr>
        <w:pStyle w:val="NormalWeb"/>
        <w:rPr>
          <w:rFonts w:ascii="Georgia" w:hAnsi="Georgia" w:cs="Georgia"/>
          <w:sz w:val="22"/>
          <w:szCs w:val="22"/>
        </w:rPr>
      </w:pPr>
      <w:r>
        <w:rPr>
          <w:rStyle w:val="Strong"/>
          <w:rFonts w:ascii="Georgia" w:hAnsi="Georgia" w:cs="Georgia"/>
          <w:sz w:val="22"/>
          <w:szCs w:val="22"/>
        </w:rPr>
        <w:t>Reinforcement:</w:t>
      </w:r>
    </w:p>
    <w:p w14:paraId="536C12D4" w14:textId="77777777" w:rsidR="0088029F" w:rsidRDefault="00AC7AE6">
      <w:pPr>
        <w:pStyle w:val="NormalWeb"/>
        <w:ind w:left="720"/>
        <w:rPr>
          <w:rFonts w:ascii="Georgia" w:hAnsi="Georgia" w:cs="Georgia"/>
          <w:sz w:val="22"/>
          <w:szCs w:val="22"/>
        </w:rPr>
      </w:pPr>
      <w:r>
        <w:rPr>
          <w:rFonts w:ascii="Georgia" w:hAnsi="Georgia" w:cs="Georgia"/>
          <w:sz w:val="22"/>
          <w:szCs w:val="22"/>
        </w:rPr>
        <w:t xml:space="preserve">High-yield steel bars </w:t>
      </w:r>
      <w:proofErr w:type="spellStart"/>
      <w:r>
        <w:rPr>
          <w:rFonts w:ascii="Georgia" w:hAnsi="Georgia" w:cs="Georgia"/>
          <w:sz w:val="22"/>
          <w:szCs w:val="22"/>
        </w:rPr>
        <w:t>fy</w:t>
      </w:r>
      <w:proofErr w:type="spellEnd"/>
      <w:r>
        <w:rPr>
          <w:rFonts w:ascii="Georgia" w:hAnsi="Georgia" w:cs="Georgia"/>
          <w:sz w:val="22"/>
          <w:szCs w:val="22"/>
        </w:rPr>
        <w:t xml:space="preserve"> = 460 N/mm².</w:t>
      </w:r>
    </w:p>
    <w:p w14:paraId="536C12D5" w14:textId="77777777" w:rsidR="0088029F" w:rsidRDefault="00AC7AE6">
      <w:pPr>
        <w:pStyle w:val="NormalWeb"/>
        <w:ind w:left="720"/>
        <w:rPr>
          <w:rFonts w:ascii="Georgia" w:hAnsi="Georgia" w:cs="Georgia"/>
          <w:sz w:val="22"/>
          <w:szCs w:val="22"/>
        </w:rPr>
      </w:pPr>
      <w:r>
        <w:rPr>
          <w:rFonts w:ascii="Georgia" w:hAnsi="Georgia" w:cs="Georgia"/>
          <w:sz w:val="22"/>
          <w:szCs w:val="22"/>
        </w:rPr>
        <w:t>Concrete cover: 25 mm (slabs), 30 mm (beams), 50 mm (foundations).</w:t>
      </w:r>
    </w:p>
    <w:p w14:paraId="536C12D6" w14:textId="77777777" w:rsidR="0088029F" w:rsidRDefault="00AC7AE6">
      <w:pPr>
        <w:pStyle w:val="NormalWeb"/>
        <w:ind w:left="720"/>
        <w:rPr>
          <w:rFonts w:ascii="Georgia" w:hAnsi="Georgia" w:cs="Georgia"/>
          <w:sz w:val="22"/>
          <w:szCs w:val="22"/>
        </w:rPr>
      </w:pPr>
      <w:r>
        <w:rPr>
          <w:rFonts w:ascii="Georgia" w:hAnsi="Georgia" w:cs="Georgia"/>
          <w:sz w:val="22"/>
          <w:szCs w:val="22"/>
        </w:rPr>
        <w:t>Stirrups T</w:t>
      </w:r>
      <w:proofErr w:type="gramStart"/>
      <w:r>
        <w:rPr>
          <w:rFonts w:ascii="Georgia" w:hAnsi="Georgia" w:cs="Georgia"/>
          <w:sz w:val="22"/>
          <w:szCs w:val="22"/>
        </w:rPr>
        <w:t>8 .</w:t>
      </w:r>
      <w:proofErr w:type="gramEnd"/>
    </w:p>
    <w:p w14:paraId="536C12D7" w14:textId="77777777" w:rsidR="0088029F" w:rsidRDefault="00AC7AE6">
      <w:pPr>
        <w:pStyle w:val="NormalWeb"/>
        <w:rPr>
          <w:rFonts w:ascii="Georgia" w:hAnsi="Georgia" w:cs="Georgia"/>
          <w:sz w:val="22"/>
          <w:szCs w:val="22"/>
        </w:rPr>
      </w:pPr>
      <w:r>
        <w:rPr>
          <w:rStyle w:val="Strong"/>
          <w:rFonts w:ascii="Georgia" w:hAnsi="Georgia" w:cs="Georgia"/>
          <w:sz w:val="22"/>
          <w:szCs w:val="22"/>
        </w:rPr>
        <w:t>Masonry Works:</w:t>
      </w:r>
    </w:p>
    <w:p w14:paraId="536C12D8" w14:textId="77777777" w:rsidR="0088029F" w:rsidRDefault="00AC7AE6">
      <w:pPr>
        <w:pStyle w:val="NormalWeb"/>
        <w:ind w:left="720"/>
        <w:rPr>
          <w:rFonts w:ascii="Georgia" w:hAnsi="Georgia" w:cs="Georgia"/>
          <w:sz w:val="22"/>
          <w:szCs w:val="22"/>
        </w:rPr>
      </w:pPr>
      <w:r>
        <w:rPr>
          <w:rFonts w:ascii="Georgia" w:hAnsi="Georgia" w:cs="Georgia"/>
          <w:sz w:val="22"/>
          <w:szCs w:val="22"/>
        </w:rPr>
        <w:t>Red brick, Class 1, cement-sand mortar (1:6).</w:t>
      </w:r>
    </w:p>
    <w:p w14:paraId="536C12D9" w14:textId="77777777" w:rsidR="0088029F" w:rsidRDefault="00AC7AE6">
      <w:pPr>
        <w:pStyle w:val="NormalWeb"/>
        <w:ind w:left="720"/>
        <w:rPr>
          <w:rFonts w:ascii="Georgia" w:hAnsi="Georgia" w:cs="Georgia"/>
          <w:sz w:val="22"/>
          <w:szCs w:val="22"/>
        </w:rPr>
      </w:pPr>
      <w:r>
        <w:rPr>
          <w:rFonts w:ascii="Georgia" w:hAnsi="Georgia" w:cs="Georgia"/>
          <w:sz w:val="22"/>
          <w:szCs w:val="22"/>
        </w:rPr>
        <w:t xml:space="preserve">Plaster: 10 mm thickness, smooth finish </w:t>
      </w:r>
      <w:proofErr w:type="gramStart"/>
      <w:r>
        <w:rPr>
          <w:rFonts w:ascii="Georgia" w:hAnsi="Georgia" w:cs="Georgia"/>
          <w:sz w:val="22"/>
          <w:szCs w:val="22"/>
        </w:rPr>
        <w:t>mortar(</w:t>
      </w:r>
      <w:proofErr w:type="gramEnd"/>
      <w:r>
        <w:rPr>
          <w:rFonts w:ascii="Georgia" w:hAnsi="Georgia" w:cs="Georgia"/>
          <w:sz w:val="22"/>
          <w:szCs w:val="22"/>
        </w:rPr>
        <w:t>1:6)</w:t>
      </w:r>
    </w:p>
    <w:p w14:paraId="536C12DA" w14:textId="77777777" w:rsidR="0088029F" w:rsidRDefault="00AC7AE6">
      <w:pPr>
        <w:pStyle w:val="NormalWeb"/>
        <w:ind w:left="720"/>
        <w:rPr>
          <w:rFonts w:ascii="Georgia" w:hAnsi="Georgia" w:cs="Georgia"/>
          <w:sz w:val="22"/>
          <w:szCs w:val="22"/>
        </w:rPr>
      </w:pPr>
      <w:r>
        <w:rPr>
          <w:rFonts w:ascii="Georgia" w:hAnsi="Georgia" w:cs="Georgia"/>
          <w:sz w:val="22"/>
          <w:szCs w:val="22"/>
        </w:rPr>
        <w:t>Paint: 1 primer + 2 finishing coats.</w:t>
      </w:r>
    </w:p>
    <w:p w14:paraId="536C12DB" w14:textId="77777777" w:rsidR="0088029F" w:rsidRDefault="00AC7AE6">
      <w:pPr>
        <w:pStyle w:val="NormalWeb"/>
        <w:rPr>
          <w:rStyle w:val="Strong"/>
          <w:rFonts w:ascii="Georgia" w:hAnsi="Georgia" w:cs="Georgia"/>
          <w:sz w:val="22"/>
          <w:szCs w:val="22"/>
        </w:rPr>
      </w:pPr>
      <w:r>
        <w:rPr>
          <w:rStyle w:val="Strong"/>
          <w:rFonts w:ascii="Georgia" w:hAnsi="Georgia" w:cs="Georgia"/>
          <w:sz w:val="22"/>
          <w:szCs w:val="22"/>
        </w:rPr>
        <w:t>Flooring:</w:t>
      </w:r>
    </w:p>
    <w:p w14:paraId="536C12DC" w14:textId="77777777" w:rsidR="0088029F" w:rsidRDefault="00AC7AE6">
      <w:pPr>
        <w:pStyle w:val="NormalWeb"/>
        <w:ind w:firstLineChars="300" w:firstLine="660"/>
        <w:rPr>
          <w:rFonts w:ascii="Georgia" w:hAnsi="Georgia" w:cs="Georgia"/>
          <w:sz w:val="22"/>
          <w:szCs w:val="22"/>
        </w:rPr>
      </w:pPr>
      <w:r>
        <w:rPr>
          <w:rFonts w:ascii="Georgia" w:hAnsi="Georgia" w:cs="Georgia"/>
          <w:sz w:val="22"/>
          <w:szCs w:val="22"/>
        </w:rPr>
        <w:t xml:space="preserve">Compacted hardcore 150 mm + sand blinding 50 mm + plain concrete 100 mm and </w:t>
      </w:r>
      <w:proofErr w:type="gramStart"/>
      <w:r>
        <w:rPr>
          <w:rFonts w:ascii="Georgia" w:hAnsi="Georgia" w:cs="Georgia"/>
          <w:sz w:val="22"/>
          <w:szCs w:val="22"/>
        </w:rPr>
        <w:t>Finished</w:t>
      </w:r>
      <w:proofErr w:type="gramEnd"/>
      <w:r>
        <w:rPr>
          <w:rFonts w:ascii="Georgia" w:hAnsi="Georgia" w:cs="Georgia"/>
          <w:sz w:val="22"/>
          <w:szCs w:val="22"/>
        </w:rPr>
        <w:t xml:space="preserve"> with 50 × 50 cm white </w:t>
      </w:r>
      <w:proofErr w:type="spellStart"/>
      <w:r>
        <w:rPr>
          <w:rFonts w:ascii="Georgia" w:hAnsi="Georgia" w:cs="Georgia"/>
          <w:sz w:val="22"/>
          <w:szCs w:val="22"/>
        </w:rPr>
        <w:t>borclin</w:t>
      </w:r>
      <w:proofErr w:type="spellEnd"/>
      <w:r>
        <w:rPr>
          <w:rFonts w:ascii="Georgia" w:hAnsi="Georgia" w:cs="Georgia"/>
          <w:sz w:val="22"/>
          <w:szCs w:val="22"/>
        </w:rPr>
        <w:t xml:space="preserve"> tiles with good drainage.</w:t>
      </w:r>
    </w:p>
    <w:p w14:paraId="536C12DD" w14:textId="77777777" w:rsidR="0088029F" w:rsidRDefault="00AC7AE6" w:rsidP="007B1F1E">
      <w:pPr>
        <w:pStyle w:val="NormalWeb"/>
        <w:jc w:val="both"/>
        <w:rPr>
          <w:rFonts w:ascii="Georgia" w:hAnsi="Georgia" w:cs="Georgia"/>
          <w:sz w:val="22"/>
          <w:szCs w:val="22"/>
        </w:rPr>
      </w:pPr>
      <w:r>
        <w:rPr>
          <w:rStyle w:val="Strong"/>
          <w:rFonts w:ascii="Georgia" w:hAnsi="Georgia" w:cs="Georgia"/>
          <w:sz w:val="22"/>
          <w:szCs w:val="22"/>
        </w:rPr>
        <w:lastRenderedPageBreak/>
        <w:t>Doors and Windows:</w:t>
      </w:r>
      <w:r>
        <w:rPr>
          <w:rFonts w:ascii="Georgia" w:hAnsi="Georgia" w:cs="Georgia"/>
          <w:sz w:val="22"/>
          <w:szCs w:val="22"/>
        </w:rPr>
        <w:t xml:space="preserve"> </w:t>
      </w:r>
    </w:p>
    <w:p w14:paraId="536C12DE" w14:textId="77777777" w:rsidR="0088029F" w:rsidRDefault="00AC7AE6" w:rsidP="007B1F1E">
      <w:pPr>
        <w:pStyle w:val="NormalWeb"/>
        <w:jc w:val="both"/>
        <w:rPr>
          <w:rFonts w:ascii="Georgia" w:hAnsi="Georgia" w:cs="Georgia"/>
          <w:sz w:val="22"/>
          <w:szCs w:val="22"/>
        </w:rPr>
      </w:pPr>
      <w:r>
        <w:rPr>
          <w:rFonts w:ascii="Georgia" w:hAnsi="Georgia" w:cs="Georgia"/>
          <w:sz w:val="22"/>
          <w:szCs w:val="22"/>
        </w:rPr>
        <w:t xml:space="preserve">Supply and installation high -Quality doors and </w:t>
      </w:r>
      <w:proofErr w:type="spellStart"/>
      <w:proofErr w:type="gramStart"/>
      <w:r>
        <w:rPr>
          <w:rFonts w:ascii="Georgia" w:hAnsi="Georgia" w:cs="Georgia"/>
          <w:sz w:val="22"/>
          <w:szCs w:val="22"/>
        </w:rPr>
        <w:t>windows,fabricated</w:t>
      </w:r>
      <w:proofErr w:type="spellEnd"/>
      <w:proofErr w:type="gramEnd"/>
      <w:r>
        <w:rPr>
          <w:rFonts w:ascii="Georgia" w:hAnsi="Georgia" w:cs="Georgia"/>
          <w:sz w:val="22"/>
          <w:szCs w:val="22"/>
        </w:rPr>
        <w:t xml:space="preserve"> from durable materials(</w:t>
      </w:r>
      <w:proofErr w:type="spellStart"/>
      <w:r>
        <w:rPr>
          <w:rFonts w:ascii="Georgia" w:hAnsi="Georgia" w:cs="Georgia"/>
          <w:sz w:val="22"/>
          <w:szCs w:val="22"/>
        </w:rPr>
        <w:t>steel,UPVC,WOOD</w:t>
      </w:r>
      <w:proofErr w:type="spellEnd"/>
      <w:r>
        <w:rPr>
          <w:rFonts w:ascii="Georgia" w:hAnsi="Georgia" w:cs="Georgia"/>
          <w:sz w:val="22"/>
          <w:szCs w:val="22"/>
        </w:rPr>
        <w:t xml:space="preserve"> ,GLASS )as specified complete with factory made locking system.</w:t>
      </w:r>
    </w:p>
    <w:p w14:paraId="536C12DF" w14:textId="77777777" w:rsidR="0088029F" w:rsidRDefault="00AC7AE6" w:rsidP="007B1F1E">
      <w:pPr>
        <w:pStyle w:val="NormalWeb"/>
        <w:jc w:val="both"/>
        <w:rPr>
          <w:rFonts w:ascii="Georgia" w:hAnsi="Georgia" w:cs="Georgia"/>
          <w:sz w:val="22"/>
          <w:szCs w:val="22"/>
        </w:rPr>
      </w:pPr>
      <w:r>
        <w:rPr>
          <w:rFonts w:ascii="Georgia" w:hAnsi="Georgia" w:cs="Georgia"/>
          <w:sz w:val="22"/>
          <w:szCs w:val="22"/>
        </w:rPr>
        <w:t xml:space="preserve">All doors and windows </w:t>
      </w:r>
      <w:proofErr w:type="spellStart"/>
      <w:r>
        <w:rPr>
          <w:rFonts w:ascii="Georgia" w:hAnsi="Georgia" w:cs="Georgia"/>
          <w:sz w:val="22"/>
          <w:szCs w:val="22"/>
        </w:rPr>
        <w:t>ahall</w:t>
      </w:r>
      <w:proofErr w:type="spellEnd"/>
      <w:r>
        <w:rPr>
          <w:rFonts w:ascii="Georgia" w:hAnsi="Georgia" w:cs="Georgia"/>
          <w:sz w:val="22"/>
          <w:szCs w:val="22"/>
        </w:rPr>
        <w:t xml:space="preserve"> be properly </w:t>
      </w:r>
      <w:proofErr w:type="gramStart"/>
      <w:r>
        <w:rPr>
          <w:rFonts w:ascii="Georgia" w:hAnsi="Georgia" w:cs="Georgia"/>
          <w:sz w:val="22"/>
          <w:szCs w:val="22"/>
        </w:rPr>
        <w:t>aligned ,well</w:t>
      </w:r>
      <w:proofErr w:type="gramEnd"/>
      <w:r>
        <w:rPr>
          <w:rFonts w:ascii="Georgia" w:hAnsi="Georgia" w:cs="Georgia"/>
          <w:sz w:val="22"/>
          <w:szCs w:val="22"/>
        </w:rPr>
        <w:t xml:space="preserve">-fitted and </w:t>
      </w:r>
      <w:proofErr w:type="spellStart"/>
      <w:r>
        <w:rPr>
          <w:rFonts w:ascii="Georgia" w:hAnsi="Georgia" w:cs="Georgia"/>
          <w:sz w:val="22"/>
          <w:szCs w:val="22"/>
        </w:rPr>
        <w:t>tighty</w:t>
      </w:r>
      <w:proofErr w:type="spellEnd"/>
      <w:r>
        <w:rPr>
          <w:rFonts w:ascii="Georgia" w:hAnsi="Georgia" w:cs="Georgia"/>
          <w:sz w:val="22"/>
          <w:szCs w:val="22"/>
        </w:rPr>
        <w:t xml:space="preserve"> sealed with the </w:t>
      </w:r>
      <w:proofErr w:type="spellStart"/>
      <w:r>
        <w:rPr>
          <w:rFonts w:ascii="Georgia" w:hAnsi="Georgia" w:cs="Georgia"/>
          <w:sz w:val="22"/>
          <w:szCs w:val="22"/>
        </w:rPr>
        <w:t>buliding</w:t>
      </w:r>
      <w:proofErr w:type="spellEnd"/>
      <w:r>
        <w:rPr>
          <w:rFonts w:ascii="Georgia" w:hAnsi="Georgia" w:cs="Georgia"/>
          <w:sz w:val="22"/>
          <w:szCs w:val="22"/>
        </w:rPr>
        <w:t xml:space="preserve"> structure to ensure </w:t>
      </w:r>
      <w:proofErr w:type="spellStart"/>
      <w:r>
        <w:rPr>
          <w:rFonts w:ascii="Georgia" w:hAnsi="Georgia" w:cs="Georgia"/>
          <w:sz w:val="22"/>
          <w:szCs w:val="22"/>
        </w:rPr>
        <w:t>durability,safety</w:t>
      </w:r>
      <w:proofErr w:type="spellEnd"/>
      <w:r>
        <w:rPr>
          <w:rFonts w:ascii="Georgia" w:hAnsi="Georgia" w:cs="Georgia"/>
          <w:sz w:val="22"/>
          <w:szCs w:val="22"/>
        </w:rPr>
        <w:t xml:space="preserve"> and </w:t>
      </w:r>
      <w:proofErr w:type="spellStart"/>
      <w:r>
        <w:rPr>
          <w:rFonts w:ascii="Georgia" w:hAnsi="Georgia" w:cs="Georgia"/>
          <w:sz w:val="22"/>
          <w:szCs w:val="22"/>
        </w:rPr>
        <w:t>wetther</w:t>
      </w:r>
      <w:proofErr w:type="spellEnd"/>
      <w:r>
        <w:rPr>
          <w:rFonts w:ascii="Georgia" w:hAnsi="Georgia" w:cs="Georgia"/>
          <w:sz w:val="22"/>
          <w:szCs w:val="22"/>
        </w:rPr>
        <w:t xml:space="preserve"> resistance.</w:t>
      </w:r>
    </w:p>
    <w:p w14:paraId="536C12E0" w14:textId="77777777" w:rsidR="0088029F" w:rsidRDefault="00AC7AE6" w:rsidP="007B1F1E">
      <w:pPr>
        <w:pStyle w:val="NormalWeb"/>
        <w:jc w:val="both"/>
        <w:rPr>
          <w:rFonts w:ascii="Georgia" w:hAnsi="Georgia" w:cs="Georgia"/>
          <w:sz w:val="22"/>
          <w:szCs w:val="22"/>
        </w:rPr>
      </w:pPr>
      <w:proofErr w:type="spellStart"/>
      <w:proofErr w:type="gramStart"/>
      <w:r>
        <w:rPr>
          <w:rFonts w:ascii="Georgia" w:hAnsi="Georgia" w:cs="Georgia"/>
          <w:sz w:val="22"/>
          <w:szCs w:val="22"/>
        </w:rPr>
        <w:t>Hinges,handle</w:t>
      </w:r>
      <w:proofErr w:type="spellEnd"/>
      <w:proofErr w:type="gramEnd"/>
      <w:r>
        <w:rPr>
          <w:rFonts w:ascii="Georgia" w:hAnsi="Georgia" w:cs="Georgia"/>
          <w:sz w:val="22"/>
          <w:szCs w:val="22"/>
        </w:rPr>
        <w:t xml:space="preserve"> and other accessory shall be of Heavy-duty </w:t>
      </w:r>
      <w:proofErr w:type="spellStart"/>
      <w:r>
        <w:rPr>
          <w:rFonts w:ascii="Georgia" w:hAnsi="Georgia" w:cs="Georgia"/>
          <w:sz w:val="22"/>
          <w:szCs w:val="22"/>
        </w:rPr>
        <w:t>type,rust</w:t>
      </w:r>
      <w:proofErr w:type="spellEnd"/>
      <w:r>
        <w:rPr>
          <w:rFonts w:ascii="Georgia" w:hAnsi="Georgia" w:cs="Georgia"/>
          <w:sz w:val="22"/>
          <w:szCs w:val="22"/>
        </w:rPr>
        <w:t>-resistance and conform to international guilty standards.</w:t>
      </w:r>
    </w:p>
    <w:p w14:paraId="536C12E1" w14:textId="77777777" w:rsidR="0088029F" w:rsidRDefault="00AC7AE6">
      <w:pPr>
        <w:pStyle w:val="NormalWeb"/>
        <w:rPr>
          <w:rFonts w:ascii="Georgia" w:hAnsi="Georgia" w:cs="Georgia"/>
          <w:b/>
          <w:bCs/>
          <w:sz w:val="22"/>
          <w:szCs w:val="22"/>
        </w:rPr>
      </w:pPr>
      <w:r>
        <w:rPr>
          <w:rFonts w:ascii="Georgia" w:hAnsi="Georgia" w:cs="Georgia"/>
          <w:b/>
          <w:bCs/>
          <w:sz w:val="22"/>
          <w:szCs w:val="22"/>
        </w:rPr>
        <w:t>Roof:</w:t>
      </w:r>
    </w:p>
    <w:p w14:paraId="536C12E2" w14:textId="77777777" w:rsidR="0088029F" w:rsidRDefault="00AC7AE6" w:rsidP="007B1F1E">
      <w:pPr>
        <w:pStyle w:val="NormalWeb"/>
        <w:jc w:val="both"/>
        <w:rPr>
          <w:rFonts w:ascii="Georgia" w:hAnsi="Georgia" w:cs="Georgia"/>
          <w:sz w:val="22"/>
          <w:szCs w:val="22"/>
        </w:rPr>
      </w:pPr>
      <w:r>
        <w:rPr>
          <w:rFonts w:ascii="Georgia" w:hAnsi="Georgia" w:cs="Georgia"/>
          <w:sz w:val="22"/>
          <w:szCs w:val="22"/>
        </w:rPr>
        <w:t xml:space="preserve">Provide and construct a reinforcement concrete roof slab with supporting beams </w:t>
      </w:r>
    </w:p>
    <w:p w14:paraId="536C12E3" w14:textId="77777777" w:rsidR="0088029F" w:rsidRDefault="00AC7AE6" w:rsidP="007B1F1E">
      <w:pPr>
        <w:pStyle w:val="NormalWeb"/>
        <w:jc w:val="both"/>
        <w:rPr>
          <w:rFonts w:ascii="Georgia" w:hAnsi="Georgia" w:cs="Georgia"/>
          <w:sz w:val="22"/>
          <w:szCs w:val="22"/>
        </w:rPr>
      </w:pPr>
      <w:r>
        <w:rPr>
          <w:rFonts w:ascii="Georgia" w:hAnsi="Georgia" w:cs="Georgia"/>
          <w:sz w:val="22"/>
          <w:szCs w:val="22"/>
        </w:rPr>
        <w:t xml:space="preserve">Proper shuttering and centering shall be provided to ensure correct </w:t>
      </w:r>
      <w:proofErr w:type="gramStart"/>
      <w:r>
        <w:rPr>
          <w:rFonts w:ascii="Georgia" w:hAnsi="Georgia" w:cs="Georgia"/>
          <w:sz w:val="22"/>
          <w:szCs w:val="22"/>
        </w:rPr>
        <w:t>alignment .level</w:t>
      </w:r>
      <w:proofErr w:type="gramEnd"/>
      <w:r>
        <w:rPr>
          <w:rFonts w:ascii="Georgia" w:hAnsi="Georgia" w:cs="Georgia"/>
          <w:sz w:val="22"/>
          <w:szCs w:val="22"/>
        </w:rPr>
        <w:t xml:space="preserve"> and finish</w:t>
      </w:r>
    </w:p>
    <w:p w14:paraId="536C12E4" w14:textId="77777777" w:rsidR="0088029F" w:rsidRDefault="00AC7AE6" w:rsidP="007B1F1E">
      <w:pPr>
        <w:pStyle w:val="NormalWeb"/>
        <w:jc w:val="both"/>
        <w:rPr>
          <w:rFonts w:ascii="Georgia" w:hAnsi="Georgia" w:cs="Georgia"/>
          <w:sz w:val="22"/>
          <w:szCs w:val="22"/>
        </w:rPr>
      </w:pPr>
      <w:r>
        <w:rPr>
          <w:rFonts w:ascii="Georgia" w:hAnsi="Georgia" w:cs="Georgia"/>
          <w:sz w:val="22"/>
          <w:szCs w:val="22"/>
        </w:rPr>
        <w:t>Adequate curing shall be carried out for at least 7-14 days to achieve required strength.</w:t>
      </w:r>
    </w:p>
    <w:p w14:paraId="536C12E5" w14:textId="77777777" w:rsidR="0088029F" w:rsidRDefault="00AC7AE6" w:rsidP="007B1F1E">
      <w:pPr>
        <w:pStyle w:val="NormalWeb"/>
        <w:jc w:val="both"/>
        <w:rPr>
          <w:rFonts w:ascii="Georgia" w:hAnsi="Georgia" w:cs="Georgia"/>
          <w:sz w:val="22"/>
          <w:szCs w:val="22"/>
        </w:rPr>
      </w:pPr>
      <w:r>
        <w:rPr>
          <w:rFonts w:ascii="Georgia" w:hAnsi="Georgia" w:cs="Georgia"/>
          <w:sz w:val="22"/>
          <w:szCs w:val="22"/>
        </w:rPr>
        <w:t>Provide and apply a complete waterproofing system to the roof slab to prevent water leakage and ensure long-term protection.</w:t>
      </w:r>
    </w:p>
    <w:p w14:paraId="536C12E6" w14:textId="77777777" w:rsidR="0088029F" w:rsidRDefault="00AC7AE6" w:rsidP="007B1F1E">
      <w:pPr>
        <w:pStyle w:val="NormalWeb"/>
        <w:jc w:val="both"/>
        <w:rPr>
          <w:rFonts w:ascii="Georgia" w:hAnsi="Georgia" w:cs="Georgia"/>
          <w:sz w:val="22"/>
          <w:szCs w:val="22"/>
        </w:rPr>
      </w:pPr>
      <w:r>
        <w:rPr>
          <w:rFonts w:ascii="Georgia" w:hAnsi="Georgia" w:cs="Georgia"/>
          <w:sz w:val="22"/>
          <w:szCs w:val="22"/>
        </w:rPr>
        <w:t>Provide and install a complete rainwater drainage system for the reinforcement concrete roof slab by:</w:t>
      </w:r>
    </w:p>
    <w:p w14:paraId="536C12E7" w14:textId="77777777" w:rsidR="0088029F" w:rsidRDefault="00AC7AE6" w:rsidP="007B1F1E">
      <w:pPr>
        <w:pStyle w:val="NormalWeb"/>
        <w:numPr>
          <w:ilvl w:val="0"/>
          <w:numId w:val="2"/>
        </w:numPr>
        <w:rPr>
          <w:rFonts w:ascii="Georgia" w:hAnsi="Georgia" w:cs="Georgia"/>
          <w:sz w:val="22"/>
          <w:szCs w:val="22"/>
        </w:rPr>
      </w:pPr>
      <w:r>
        <w:rPr>
          <w:rFonts w:ascii="Georgia" w:hAnsi="Georgia" w:cs="Georgia"/>
          <w:sz w:val="22"/>
          <w:szCs w:val="22"/>
        </w:rPr>
        <w:t>Roof slab shall be cast with a proper slope (minimum 1-2%) to ensure smooth flow of rainwater towards drainage point.</w:t>
      </w:r>
    </w:p>
    <w:p w14:paraId="536C12E8" w14:textId="77777777" w:rsidR="0088029F" w:rsidRDefault="00AC7AE6" w:rsidP="007B1F1E">
      <w:pPr>
        <w:pStyle w:val="NormalWeb"/>
        <w:numPr>
          <w:ilvl w:val="0"/>
          <w:numId w:val="2"/>
        </w:numPr>
        <w:rPr>
          <w:rFonts w:ascii="Georgia" w:hAnsi="Georgia" w:cs="Georgia"/>
          <w:sz w:val="22"/>
          <w:szCs w:val="22"/>
        </w:rPr>
      </w:pPr>
      <w:r>
        <w:rPr>
          <w:rFonts w:ascii="Georgia" w:hAnsi="Georgia" w:cs="Georgia"/>
          <w:sz w:val="22"/>
          <w:szCs w:val="22"/>
        </w:rPr>
        <w:t xml:space="preserve">Install (PVC/UPVC) rainwater downpipe fixed to the structure </w:t>
      </w:r>
    </w:p>
    <w:p w14:paraId="536C12E9" w14:textId="77777777" w:rsidR="0088029F" w:rsidRDefault="00AC7AE6" w:rsidP="007B1F1E">
      <w:pPr>
        <w:pStyle w:val="NormalWeb"/>
        <w:numPr>
          <w:ilvl w:val="0"/>
          <w:numId w:val="2"/>
        </w:numPr>
        <w:rPr>
          <w:rFonts w:ascii="Georgia" w:hAnsi="Georgia" w:cs="Georgia"/>
          <w:sz w:val="22"/>
          <w:szCs w:val="22"/>
        </w:rPr>
      </w:pPr>
      <w:r>
        <w:rPr>
          <w:rFonts w:ascii="Georgia" w:hAnsi="Georgia" w:cs="Georgia"/>
          <w:sz w:val="22"/>
          <w:szCs w:val="22"/>
        </w:rPr>
        <w:t xml:space="preserve">Down pipes shall discharge rainwater away from the building foundation through proper </w:t>
      </w:r>
      <w:proofErr w:type="spellStart"/>
      <w:proofErr w:type="gramStart"/>
      <w:r>
        <w:rPr>
          <w:rFonts w:ascii="Georgia" w:hAnsi="Georgia" w:cs="Georgia"/>
          <w:sz w:val="22"/>
          <w:szCs w:val="22"/>
        </w:rPr>
        <w:t>outlets,channels</w:t>
      </w:r>
      <w:proofErr w:type="spellEnd"/>
      <w:proofErr w:type="gramEnd"/>
      <w:r>
        <w:rPr>
          <w:rFonts w:ascii="Georgia" w:hAnsi="Georgia" w:cs="Georgia"/>
          <w:sz w:val="22"/>
          <w:szCs w:val="22"/>
        </w:rPr>
        <w:t xml:space="preserve"> .</w:t>
      </w:r>
    </w:p>
    <w:p w14:paraId="536C12EA" w14:textId="77777777" w:rsidR="0088029F" w:rsidRDefault="00AC7AE6">
      <w:pPr>
        <w:pStyle w:val="Heading2"/>
        <w:rPr>
          <w:rFonts w:ascii="Georgia" w:hAnsi="Georgia" w:cs="Georgia" w:hint="default"/>
          <w:sz w:val="22"/>
          <w:szCs w:val="22"/>
        </w:rPr>
      </w:pPr>
      <w:r>
        <w:rPr>
          <w:rStyle w:val="Strong"/>
          <w:rFonts w:ascii="Georgia" w:hAnsi="Georgia" w:cs="Georgia" w:hint="default"/>
          <w:b/>
          <w:bCs/>
          <w:sz w:val="22"/>
          <w:szCs w:val="22"/>
        </w:rPr>
        <w:t>5. Deliverables</w:t>
      </w:r>
    </w:p>
    <w:p w14:paraId="536C12EB" w14:textId="77777777" w:rsidR="0088029F" w:rsidRDefault="00AC7AE6">
      <w:pPr>
        <w:pStyle w:val="NormalWeb"/>
        <w:rPr>
          <w:rFonts w:ascii="Georgia" w:hAnsi="Georgia" w:cs="Georgia"/>
          <w:sz w:val="22"/>
          <w:szCs w:val="22"/>
        </w:rPr>
      </w:pPr>
      <w:r>
        <w:rPr>
          <w:rFonts w:ascii="Georgia" w:hAnsi="Georgia" w:cs="Georgia"/>
          <w:sz w:val="22"/>
          <w:szCs w:val="22"/>
        </w:rPr>
        <w:t>The Contractor shall deliver:</w:t>
      </w:r>
    </w:p>
    <w:p w14:paraId="536C12EC" w14:textId="77777777" w:rsidR="0088029F" w:rsidRDefault="00AC7AE6">
      <w:pPr>
        <w:pStyle w:val="NormalWeb"/>
        <w:ind w:left="720"/>
        <w:rPr>
          <w:rFonts w:ascii="Georgia" w:hAnsi="Georgia" w:cs="Georgia"/>
          <w:sz w:val="22"/>
          <w:szCs w:val="22"/>
        </w:rPr>
      </w:pPr>
      <w:r>
        <w:rPr>
          <w:rFonts w:ascii="Georgia" w:hAnsi="Georgia" w:cs="Georgia"/>
          <w:sz w:val="22"/>
          <w:szCs w:val="22"/>
        </w:rPr>
        <w:t xml:space="preserve">Completed sales point </w:t>
      </w:r>
      <w:proofErr w:type="gramStart"/>
      <w:r>
        <w:rPr>
          <w:rFonts w:ascii="Georgia" w:hAnsi="Georgia" w:cs="Georgia"/>
          <w:sz w:val="22"/>
          <w:szCs w:val="22"/>
        </w:rPr>
        <w:t>buildings .</w:t>
      </w:r>
      <w:proofErr w:type="gramEnd"/>
    </w:p>
    <w:p w14:paraId="536C12ED" w14:textId="77777777" w:rsidR="0088029F" w:rsidRDefault="00AC7AE6">
      <w:pPr>
        <w:pStyle w:val="NormalWeb"/>
        <w:ind w:firstLineChars="300" w:firstLine="660"/>
        <w:rPr>
          <w:rFonts w:ascii="Georgia" w:hAnsi="Georgia" w:cs="Georgia"/>
          <w:sz w:val="22"/>
          <w:szCs w:val="22"/>
        </w:rPr>
      </w:pPr>
      <w:r>
        <w:rPr>
          <w:rFonts w:ascii="Georgia" w:hAnsi="Georgia" w:cs="Georgia"/>
          <w:sz w:val="22"/>
          <w:szCs w:val="22"/>
        </w:rPr>
        <w:t>Finished floors, walls, and painted surfaces.</w:t>
      </w:r>
    </w:p>
    <w:p w14:paraId="536C12EE" w14:textId="77777777" w:rsidR="0088029F" w:rsidRDefault="00AC7AE6">
      <w:pPr>
        <w:pStyle w:val="NormalWeb"/>
        <w:ind w:left="720"/>
        <w:rPr>
          <w:rFonts w:ascii="Georgia" w:hAnsi="Georgia" w:cs="Georgia"/>
          <w:sz w:val="22"/>
          <w:szCs w:val="22"/>
        </w:rPr>
      </w:pPr>
      <w:r>
        <w:rPr>
          <w:rFonts w:ascii="Georgia" w:hAnsi="Georgia" w:cs="Georgia"/>
          <w:sz w:val="22"/>
          <w:szCs w:val="22"/>
        </w:rPr>
        <w:t>Cleaned site.</w:t>
      </w:r>
    </w:p>
    <w:p w14:paraId="536C12EF" w14:textId="77777777" w:rsidR="0088029F" w:rsidRDefault="00AC7AE6">
      <w:pPr>
        <w:pStyle w:val="Heading2"/>
        <w:rPr>
          <w:rFonts w:ascii="Georgia" w:hAnsi="Georgia" w:cs="Georgia" w:hint="default"/>
          <w:sz w:val="22"/>
          <w:szCs w:val="22"/>
        </w:rPr>
      </w:pPr>
      <w:r>
        <w:rPr>
          <w:rStyle w:val="Strong"/>
          <w:rFonts w:ascii="Georgia" w:hAnsi="Georgia" w:cs="Georgia" w:hint="default"/>
          <w:b/>
          <w:bCs/>
          <w:sz w:val="22"/>
          <w:szCs w:val="22"/>
        </w:rPr>
        <w:t>6. Quality Assurance</w:t>
      </w:r>
    </w:p>
    <w:p w14:paraId="536C12F0" w14:textId="77777777" w:rsidR="0088029F" w:rsidRDefault="00AC7AE6">
      <w:pPr>
        <w:pStyle w:val="NormalWeb"/>
        <w:ind w:left="720"/>
        <w:rPr>
          <w:rFonts w:ascii="Georgia" w:hAnsi="Georgia" w:cs="Georgia"/>
          <w:sz w:val="22"/>
          <w:szCs w:val="22"/>
        </w:rPr>
      </w:pPr>
      <w:r>
        <w:rPr>
          <w:rFonts w:ascii="Georgia" w:hAnsi="Georgia" w:cs="Georgia"/>
          <w:sz w:val="22"/>
          <w:szCs w:val="22"/>
        </w:rPr>
        <w:t xml:space="preserve">All works shall comply with </w:t>
      </w:r>
      <w:proofErr w:type="gramStart"/>
      <w:r>
        <w:rPr>
          <w:rFonts w:ascii="Georgia" w:hAnsi="Georgia" w:cs="Georgia"/>
          <w:sz w:val="22"/>
          <w:szCs w:val="22"/>
        </w:rPr>
        <w:t>BS ,ISO</w:t>
      </w:r>
      <w:proofErr w:type="gramEnd"/>
      <w:r>
        <w:rPr>
          <w:rFonts w:ascii="Georgia" w:hAnsi="Georgia" w:cs="Georgia"/>
          <w:sz w:val="22"/>
          <w:szCs w:val="22"/>
        </w:rPr>
        <w:t>/ASTM and Sudanese Standards (SSMO).</w:t>
      </w:r>
    </w:p>
    <w:p w14:paraId="536C12F1" w14:textId="77777777" w:rsidR="0088029F" w:rsidRDefault="00AC7AE6">
      <w:pPr>
        <w:pStyle w:val="NormalWeb"/>
        <w:ind w:left="720"/>
        <w:rPr>
          <w:rFonts w:ascii="Georgia" w:hAnsi="Georgia" w:cs="Georgia"/>
          <w:sz w:val="22"/>
          <w:szCs w:val="22"/>
        </w:rPr>
      </w:pPr>
      <w:r>
        <w:rPr>
          <w:rFonts w:ascii="Georgia" w:hAnsi="Georgia" w:cs="Georgia"/>
          <w:sz w:val="22"/>
          <w:szCs w:val="22"/>
        </w:rPr>
        <w:t>All materials must be tested and approved prior to use.</w:t>
      </w:r>
    </w:p>
    <w:p w14:paraId="536C12F2" w14:textId="77777777" w:rsidR="0088029F" w:rsidRDefault="00AC7AE6">
      <w:pPr>
        <w:pStyle w:val="NormalWeb"/>
        <w:ind w:left="720"/>
        <w:rPr>
          <w:rFonts w:ascii="Georgia" w:hAnsi="Georgia" w:cs="Georgia"/>
          <w:sz w:val="22"/>
          <w:szCs w:val="22"/>
        </w:rPr>
      </w:pPr>
      <w:r>
        <w:rPr>
          <w:rFonts w:ascii="Georgia" w:hAnsi="Georgia" w:cs="Georgia"/>
          <w:sz w:val="22"/>
          <w:szCs w:val="22"/>
        </w:rPr>
        <w:t>The supervising engineer will inspect and approve each stage before continuation.</w:t>
      </w:r>
    </w:p>
    <w:p w14:paraId="536C12F3" w14:textId="77777777" w:rsidR="0088029F" w:rsidRDefault="00AC7AE6">
      <w:pPr>
        <w:pStyle w:val="NormalWeb"/>
        <w:ind w:left="720"/>
        <w:rPr>
          <w:rFonts w:ascii="Georgia" w:hAnsi="Georgia" w:cs="Georgia"/>
          <w:sz w:val="22"/>
          <w:szCs w:val="22"/>
        </w:rPr>
      </w:pPr>
      <w:r>
        <w:rPr>
          <w:rFonts w:ascii="Georgia" w:hAnsi="Georgia" w:cs="Georgia"/>
          <w:sz w:val="22"/>
          <w:szCs w:val="22"/>
        </w:rPr>
        <w:lastRenderedPageBreak/>
        <w:t>Any non-conforming works must be rectified at the contractor’s cost.</w:t>
      </w:r>
    </w:p>
    <w:p w14:paraId="536C12F4" w14:textId="77777777" w:rsidR="0088029F" w:rsidRDefault="00AC7AE6">
      <w:pPr>
        <w:pStyle w:val="Heading2"/>
        <w:rPr>
          <w:rFonts w:ascii="Georgia" w:hAnsi="Georgia" w:cs="Georgia" w:hint="default"/>
          <w:sz w:val="22"/>
          <w:szCs w:val="22"/>
        </w:rPr>
      </w:pPr>
      <w:r>
        <w:rPr>
          <w:rStyle w:val="Strong"/>
          <w:rFonts w:ascii="Georgia" w:hAnsi="Georgia" w:cs="Georgia" w:hint="default"/>
          <w:b/>
          <w:bCs/>
          <w:sz w:val="22"/>
          <w:szCs w:val="22"/>
        </w:rPr>
        <w:t>7. Material Specification Changes</w:t>
      </w:r>
    </w:p>
    <w:p w14:paraId="536C12F5" w14:textId="77777777" w:rsidR="0088029F" w:rsidRDefault="00AC7AE6" w:rsidP="007B1F1E">
      <w:pPr>
        <w:pStyle w:val="NormalWeb"/>
        <w:jc w:val="both"/>
        <w:rPr>
          <w:rFonts w:ascii="Georgia" w:hAnsi="Georgia" w:cs="Georgia"/>
          <w:sz w:val="22"/>
          <w:szCs w:val="22"/>
        </w:rPr>
      </w:pPr>
      <w:r>
        <w:rPr>
          <w:rFonts w:ascii="Georgia" w:hAnsi="Georgia" w:cs="Georgia"/>
          <w:sz w:val="22"/>
          <w:szCs w:val="22"/>
        </w:rPr>
        <w:t xml:space="preserve">Any modification or change in the type or specification of materials or components shall only be carried out with the prior </w:t>
      </w:r>
      <w:r>
        <w:rPr>
          <w:rStyle w:val="Strong"/>
          <w:rFonts w:ascii="Georgia" w:hAnsi="Georgia" w:cs="Georgia"/>
          <w:sz w:val="22"/>
          <w:szCs w:val="22"/>
        </w:rPr>
        <w:t>written approval of the supervising engineer</w:t>
      </w:r>
      <w:r>
        <w:rPr>
          <w:rFonts w:ascii="Georgia" w:hAnsi="Georgia" w:cs="Georgia"/>
          <w:sz w:val="22"/>
          <w:szCs w:val="22"/>
        </w:rPr>
        <w:t>. Any materials supplied or installed without this approval shall be considered non-compliant and must be removed or replaced immediately at the contractor’s expense.</w:t>
      </w:r>
    </w:p>
    <w:p w14:paraId="4C26546C" w14:textId="48218E2D" w:rsidR="00BB252E" w:rsidRPr="00BB252E" w:rsidRDefault="00BB252E" w:rsidP="00BB252E">
      <w:pPr>
        <w:pStyle w:val="Heading2"/>
        <w:rPr>
          <w:rStyle w:val="Strong"/>
          <w:rFonts w:ascii="Georgia" w:hAnsi="Georgia" w:cs="Georgia" w:hint="default"/>
          <w:b/>
          <w:bCs/>
          <w:sz w:val="22"/>
          <w:szCs w:val="22"/>
        </w:rPr>
      </w:pPr>
      <w:r>
        <w:rPr>
          <w:rStyle w:val="Strong"/>
          <w:rFonts w:ascii="Georgia" w:hAnsi="Georgia" w:cs="Georgia" w:hint="default"/>
          <w:b/>
          <w:bCs/>
          <w:sz w:val="22"/>
          <w:szCs w:val="22"/>
        </w:rPr>
        <w:t xml:space="preserve">8. </w:t>
      </w:r>
      <w:r w:rsidRPr="00BB252E">
        <w:rPr>
          <w:rStyle w:val="Strong"/>
          <w:rFonts w:ascii="Georgia" w:hAnsi="Georgia" w:cs="Georgia"/>
          <w:b/>
          <w:bCs/>
          <w:sz w:val="22"/>
          <w:szCs w:val="22"/>
        </w:rPr>
        <w:t xml:space="preserve">Bill </w:t>
      </w:r>
      <w:r w:rsidR="002E67ED">
        <w:rPr>
          <w:rStyle w:val="Strong"/>
          <w:rFonts w:ascii="Georgia" w:hAnsi="Georgia" w:cs="Georgia" w:hint="default"/>
          <w:b/>
          <w:bCs/>
          <w:sz w:val="22"/>
          <w:szCs w:val="22"/>
        </w:rPr>
        <w:t>o</w:t>
      </w:r>
      <w:r w:rsidRPr="00BB252E">
        <w:rPr>
          <w:rStyle w:val="Strong"/>
          <w:rFonts w:ascii="Georgia" w:hAnsi="Georgia" w:cs="Georgia"/>
          <w:b/>
          <w:bCs/>
          <w:sz w:val="22"/>
          <w:szCs w:val="22"/>
        </w:rPr>
        <w:t>f Quantities</w:t>
      </w:r>
      <w:r w:rsidR="00F158AD">
        <w:rPr>
          <w:rStyle w:val="Strong"/>
          <w:rFonts w:ascii="Georgia" w:hAnsi="Georgia" w:cs="Georgia" w:hint="default"/>
          <w:b/>
          <w:bCs/>
          <w:sz w:val="22"/>
          <w:szCs w:val="22"/>
        </w:rPr>
        <w:t xml:space="preserve"> for </w:t>
      </w:r>
      <w:r w:rsidR="00824CA7">
        <w:rPr>
          <w:rStyle w:val="Strong"/>
          <w:rFonts w:ascii="Georgia" w:hAnsi="Georgia" w:cs="Georgia" w:hint="default"/>
          <w:b/>
          <w:bCs/>
          <w:sz w:val="22"/>
          <w:szCs w:val="22"/>
        </w:rPr>
        <w:t>one Unit</w:t>
      </w:r>
      <w:r w:rsidRPr="00BB252E">
        <w:rPr>
          <w:rStyle w:val="Strong"/>
          <w:rFonts w:ascii="Georgia" w:hAnsi="Georgia" w:cs="Georgia"/>
          <w:b/>
          <w:bCs/>
          <w:sz w:val="22"/>
          <w:szCs w:val="22"/>
        </w:rPr>
        <w:t>:</w:t>
      </w:r>
    </w:p>
    <w:tbl>
      <w:tblPr>
        <w:tblW w:w="8296" w:type="dxa"/>
        <w:tblLook w:val="04A0" w:firstRow="1" w:lastRow="0" w:firstColumn="1" w:lastColumn="0" w:noHBand="0" w:noVBand="1"/>
      </w:tblPr>
      <w:tblGrid>
        <w:gridCol w:w="492"/>
        <w:gridCol w:w="3323"/>
        <w:gridCol w:w="1310"/>
        <w:gridCol w:w="626"/>
        <w:gridCol w:w="1192"/>
        <w:gridCol w:w="1370"/>
      </w:tblGrid>
      <w:tr w:rsidR="00BB252E" w:rsidRPr="00536587" w14:paraId="5781D32E" w14:textId="77777777" w:rsidTr="00BB252E">
        <w:trPr>
          <w:trHeight w:val="1040"/>
          <w:tblHeader/>
        </w:trPr>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8196D0" w14:textId="77777777" w:rsidR="00BB252E" w:rsidRPr="00536587" w:rsidRDefault="00BB252E" w:rsidP="00730ADA">
            <w:pPr>
              <w:jc w:val="center"/>
              <w:rPr>
                <w:rFonts w:ascii="Georgia" w:eastAsia="Times New Roman" w:hAnsi="Georgia" w:cs="Arial"/>
                <w:b/>
                <w:bCs/>
                <w:sz w:val="18"/>
                <w:szCs w:val="18"/>
                <w:lang w:val="en-AE" w:eastAsia="en-AE"/>
              </w:rPr>
            </w:pPr>
            <w:r w:rsidRPr="00536587">
              <w:rPr>
                <w:rFonts w:ascii="Georgia" w:eastAsia="Times New Roman" w:hAnsi="Georgia" w:cs="Arial"/>
                <w:b/>
                <w:bCs/>
                <w:sz w:val="18"/>
                <w:szCs w:val="18"/>
                <w:lang w:val="en-AE" w:eastAsia="en-AE"/>
              </w:rPr>
              <w:t>No #</w:t>
            </w:r>
          </w:p>
        </w:tc>
        <w:tc>
          <w:tcPr>
            <w:tcW w:w="3323" w:type="dxa"/>
            <w:tcBorders>
              <w:top w:val="single" w:sz="4" w:space="0" w:color="auto"/>
              <w:left w:val="nil"/>
              <w:bottom w:val="single" w:sz="4" w:space="0" w:color="auto"/>
              <w:right w:val="single" w:sz="4" w:space="0" w:color="auto"/>
            </w:tcBorders>
            <w:shd w:val="clear" w:color="auto" w:fill="auto"/>
            <w:noWrap/>
            <w:vAlign w:val="center"/>
            <w:hideMark/>
          </w:tcPr>
          <w:p w14:paraId="078392C4" w14:textId="77777777" w:rsidR="00BB252E" w:rsidRPr="00536587" w:rsidRDefault="00BB252E" w:rsidP="00730ADA">
            <w:pPr>
              <w:jc w:val="center"/>
              <w:rPr>
                <w:rFonts w:ascii="Georgia" w:eastAsia="Times New Roman" w:hAnsi="Georgia" w:cs="Arial"/>
                <w:b/>
                <w:bCs/>
                <w:sz w:val="18"/>
                <w:szCs w:val="18"/>
                <w:lang w:val="en-AE" w:eastAsia="en-AE"/>
              </w:rPr>
            </w:pPr>
            <w:r w:rsidRPr="00536587">
              <w:rPr>
                <w:rFonts w:ascii="Georgia" w:eastAsia="Times New Roman" w:hAnsi="Georgia" w:cs="Arial"/>
                <w:b/>
                <w:bCs/>
                <w:sz w:val="18"/>
                <w:szCs w:val="18"/>
                <w:lang w:val="en-AE" w:eastAsia="en-AE"/>
              </w:rPr>
              <w:t>Description</w:t>
            </w:r>
          </w:p>
        </w:tc>
        <w:tc>
          <w:tcPr>
            <w:tcW w:w="1310" w:type="dxa"/>
            <w:tcBorders>
              <w:top w:val="single" w:sz="4" w:space="0" w:color="auto"/>
              <w:left w:val="nil"/>
              <w:bottom w:val="single" w:sz="4" w:space="0" w:color="auto"/>
              <w:right w:val="single" w:sz="4" w:space="0" w:color="auto"/>
            </w:tcBorders>
            <w:shd w:val="clear" w:color="auto" w:fill="auto"/>
            <w:noWrap/>
            <w:vAlign w:val="center"/>
            <w:hideMark/>
          </w:tcPr>
          <w:p w14:paraId="5DA21D94" w14:textId="77777777" w:rsidR="00BB252E" w:rsidRPr="00536587" w:rsidRDefault="00BB252E" w:rsidP="00730ADA">
            <w:pPr>
              <w:jc w:val="center"/>
              <w:rPr>
                <w:rFonts w:ascii="Georgia" w:eastAsia="Times New Roman" w:hAnsi="Georgia" w:cs="Arial"/>
                <w:b/>
                <w:bCs/>
                <w:sz w:val="18"/>
                <w:szCs w:val="18"/>
                <w:lang w:val="en-AE" w:eastAsia="en-AE"/>
              </w:rPr>
            </w:pPr>
            <w:r w:rsidRPr="00536587">
              <w:rPr>
                <w:rFonts w:ascii="Georgia" w:eastAsia="Times New Roman" w:hAnsi="Georgia" w:cs="Arial"/>
                <w:b/>
                <w:bCs/>
                <w:sz w:val="18"/>
                <w:szCs w:val="18"/>
                <w:lang w:val="en-AE" w:eastAsia="en-AE"/>
              </w:rPr>
              <w:t>Quantity</w:t>
            </w:r>
          </w:p>
        </w:tc>
        <w:tc>
          <w:tcPr>
            <w:tcW w:w="609" w:type="dxa"/>
            <w:tcBorders>
              <w:top w:val="single" w:sz="4" w:space="0" w:color="auto"/>
              <w:left w:val="nil"/>
              <w:bottom w:val="single" w:sz="4" w:space="0" w:color="auto"/>
              <w:right w:val="single" w:sz="4" w:space="0" w:color="auto"/>
            </w:tcBorders>
            <w:shd w:val="clear" w:color="auto" w:fill="auto"/>
            <w:noWrap/>
            <w:vAlign w:val="center"/>
            <w:hideMark/>
          </w:tcPr>
          <w:p w14:paraId="2F558F55" w14:textId="77777777" w:rsidR="00BB252E" w:rsidRPr="00536587" w:rsidRDefault="00BB252E" w:rsidP="00730ADA">
            <w:pPr>
              <w:jc w:val="center"/>
              <w:rPr>
                <w:rFonts w:ascii="Georgia" w:eastAsia="Times New Roman" w:hAnsi="Georgia" w:cs="Arial"/>
                <w:b/>
                <w:bCs/>
                <w:sz w:val="18"/>
                <w:szCs w:val="18"/>
                <w:lang w:val="en-AE" w:eastAsia="en-AE"/>
              </w:rPr>
            </w:pPr>
            <w:r w:rsidRPr="00536587">
              <w:rPr>
                <w:rFonts w:ascii="Georgia" w:eastAsia="Times New Roman" w:hAnsi="Georgia" w:cs="Arial"/>
                <w:b/>
                <w:bCs/>
                <w:sz w:val="18"/>
                <w:szCs w:val="18"/>
                <w:lang w:val="en-AE" w:eastAsia="en-AE"/>
              </w:rPr>
              <w:t>Unit</w:t>
            </w:r>
          </w:p>
        </w:tc>
        <w:tc>
          <w:tcPr>
            <w:tcW w:w="1192" w:type="dxa"/>
            <w:tcBorders>
              <w:top w:val="single" w:sz="4" w:space="0" w:color="auto"/>
              <w:left w:val="nil"/>
              <w:bottom w:val="single" w:sz="4" w:space="0" w:color="auto"/>
              <w:right w:val="single" w:sz="4" w:space="0" w:color="auto"/>
            </w:tcBorders>
            <w:shd w:val="clear" w:color="auto" w:fill="auto"/>
            <w:vAlign w:val="center"/>
            <w:hideMark/>
          </w:tcPr>
          <w:p w14:paraId="00687E2F" w14:textId="77777777" w:rsidR="00BB252E" w:rsidRPr="00536587" w:rsidRDefault="00BB252E" w:rsidP="00730ADA">
            <w:pPr>
              <w:jc w:val="center"/>
              <w:rPr>
                <w:rFonts w:ascii="Georgia" w:eastAsia="Times New Roman" w:hAnsi="Georgia" w:cs="Arial"/>
                <w:b/>
                <w:bCs/>
                <w:sz w:val="18"/>
                <w:szCs w:val="18"/>
                <w:lang w:val="en-AE" w:eastAsia="en-AE"/>
              </w:rPr>
            </w:pPr>
            <w:r w:rsidRPr="00536587">
              <w:rPr>
                <w:rFonts w:ascii="Georgia" w:eastAsia="Times New Roman" w:hAnsi="Georgia" w:cs="Arial"/>
                <w:b/>
                <w:bCs/>
                <w:sz w:val="18"/>
                <w:szCs w:val="18"/>
                <w:lang w:val="en-AE" w:eastAsia="en-AE"/>
              </w:rPr>
              <w:t>Estimated Unit Price</w:t>
            </w:r>
          </w:p>
        </w:tc>
        <w:tc>
          <w:tcPr>
            <w:tcW w:w="1370" w:type="dxa"/>
            <w:tcBorders>
              <w:top w:val="single" w:sz="4" w:space="0" w:color="auto"/>
              <w:left w:val="nil"/>
              <w:bottom w:val="single" w:sz="4" w:space="0" w:color="auto"/>
              <w:right w:val="single" w:sz="4" w:space="0" w:color="auto"/>
            </w:tcBorders>
            <w:shd w:val="clear" w:color="auto" w:fill="auto"/>
            <w:vAlign w:val="center"/>
            <w:hideMark/>
          </w:tcPr>
          <w:p w14:paraId="43BD7D6F" w14:textId="77777777" w:rsidR="00BB252E" w:rsidRPr="00536587" w:rsidRDefault="00BB252E" w:rsidP="00730ADA">
            <w:pPr>
              <w:jc w:val="center"/>
              <w:rPr>
                <w:rFonts w:ascii="Georgia" w:eastAsia="Times New Roman" w:hAnsi="Georgia" w:cs="Arial"/>
                <w:b/>
                <w:bCs/>
                <w:sz w:val="18"/>
                <w:szCs w:val="18"/>
                <w:lang w:val="en-AE" w:eastAsia="en-AE"/>
              </w:rPr>
            </w:pPr>
            <w:r w:rsidRPr="00536587">
              <w:rPr>
                <w:rFonts w:ascii="Georgia" w:eastAsia="Times New Roman" w:hAnsi="Georgia" w:cs="Arial"/>
                <w:b/>
                <w:bCs/>
                <w:sz w:val="18"/>
                <w:szCs w:val="18"/>
                <w:lang w:val="en-AE" w:eastAsia="en-AE"/>
              </w:rPr>
              <w:t>Estimated Total Price</w:t>
            </w:r>
          </w:p>
        </w:tc>
      </w:tr>
      <w:tr w:rsidR="00BB252E" w:rsidRPr="00536587" w14:paraId="4B7459DA" w14:textId="77777777" w:rsidTr="00730ADA">
        <w:trPr>
          <w:trHeight w:val="1572"/>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2A8F7B5B"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1</w:t>
            </w:r>
          </w:p>
        </w:tc>
        <w:tc>
          <w:tcPr>
            <w:tcW w:w="3323" w:type="dxa"/>
            <w:tcBorders>
              <w:top w:val="nil"/>
              <w:left w:val="nil"/>
              <w:bottom w:val="single" w:sz="4" w:space="0" w:color="auto"/>
              <w:right w:val="single" w:sz="4" w:space="0" w:color="auto"/>
            </w:tcBorders>
            <w:shd w:val="clear" w:color="auto" w:fill="auto"/>
            <w:vAlign w:val="center"/>
            <w:hideMark/>
          </w:tcPr>
          <w:p w14:paraId="5D7C1E42"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Excavation for Foundation (Min. 60 width X 60 cm Depth minimum) measured from the lower point at site. The soil should be removed and discarded away from the site as directed by the engineer</w:t>
            </w:r>
          </w:p>
        </w:tc>
        <w:tc>
          <w:tcPr>
            <w:tcW w:w="1310" w:type="dxa"/>
            <w:tcBorders>
              <w:top w:val="nil"/>
              <w:left w:val="nil"/>
              <w:bottom w:val="single" w:sz="4" w:space="0" w:color="auto"/>
              <w:right w:val="single" w:sz="4" w:space="0" w:color="auto"/>
            </w:tcBorders>
            <w:shd w:val="clear" w:color="auto" w:fill="auto"/>
            <w:vAlign w:val="center"/>
            <w:hideMark/>
          </w:tcPr>
          <w:p w14:paraId="7DA1BFC3" w14:textId="77777777" w:rsidR="00BB252E" w:rsidRPr="00536587" w:rsidRDefault="00BB252E" w:rsidP="00AC7AE6">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21</w:t>
            </w:r>
          </w:p>
        </w:tc>
        <w:tc>
          <w:tcPr>
            <w:tcW w:w="609" w:type="dxa"/>
            <w:tcBorders>
              <w:top w:val="nil"/>
              <w:left w:val="nil"/>
              <w:bottom w:val="single" w:sz="4" w:space="0" w:color="auto"/>
              <w:right w:val="single" w:sz="4" w:space="0" w:color="auto"/>
            </w:tcBorders>
            <w:shd w:val="clear" w:color="auto" w:fill="auto"/>
            <w:vAlign w:val="center"/>
            <w:hideMark/>
          </w:tcPr>
          <w:p w14:paraId="41468A5C" w14:textId="77777777" w:rsidR="00BB252E" w:rsidRPr="00536587" w:rsidRDefault="00BB252E" w:rsidP="00730ADA">
            <w:pP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M.L.</w:t>
            </w:r>
          </w:p>
        </w:tc>
        <w:tc>
          <w:tcPr>
            <w:tcW w:w="1192" w:type="dxa"/>
            <w:tcBorders>
              <w:top w:val="nil"/>
              <w:left w:val="nil"/>
              <w:bottom w:val="single" w:sz="4" w:space="0" w:color="auto"/>
              <w:right w:val="single" w:sz="4" w:space="0" w:color="auto"/>
            </w:tcBorders>
            <w:shd w:val="clear" w:color="auto" w:fill="auto"/>
            <w:noWrap/>
            <w:vAlign w:val="center"/>
            <w:hideMark/>
          </w:tcPr>
          <w:p w14:paraId="4A36C243" w14:textId="1A428395" w:rsidR="00BB252E" w:rsidRPr="00536587" w:rsidRDefault="00BB252E" w:rsidP="00730ADA">
            <w:pP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31C77230" w14:textId="58B5B2C8" w:rsidR="00BB252E" w:rsidRPr="00536587" w:rsidRDefault="00BB252E" w:rsidP="00730ADA">
            <w:pPr>
              <w:rPr>
                <w:rFonts w:ascii="Georgia" w:eastAsia="Times New Roman" w:hAnsi="Georgia" w:cs="Arial"/>
                <w:sz w:val="18"/>
                <w:szCs w:val="18"/>
                <w:lang w:val="en-AE" w:eastAsia="en-AE"/>
              </w:rPr>
            </w:pPr>
          </w:p>
        </w:tc>
      </w:tr>
      <w:tr w:rsidR="00BB252E" w:rsidRPr="00536587" w14:paraId="2CC57B73" w14:textId="77777777" w:rsidTr="00730ADA">
        <w:trPr>
          <w:trHeight w:val="1297"/>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49A7E5CC"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2</w:t>
            </w:r>
          </w:p>
        </w:tc>
        <w:tc>
          <w:tcPr>
            <w:tcW w:w="3323" w:type="dxa"/>
            <w:tcBorders>
              <w:top w:val="nil"/>
              <w:left w:val="nil"/>
              <w:bottom w:val="single" w:sz="4" w:space="0" w:color="auto"/>
              <w:right w:val="single" w:sz="4" w:space="0" w:color="auto"/>
            </w:tcBorders>
            <w:shd w:val="clear" w:color="auto" w:fill="auto"/>
            <w:vAlign w:val="center"/>
            <w:hideMark/>
          </w:tcPr>
          <w:p w14:paraId="4927A8A3"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Approved hard earth back filling under floor (50 cm height) free from vegetation or any other foreign matter deposited in layers of 250mm watered and well compacted, as directed by the engineer.</w:t>
            </w:r>
          </w:p>
        </w:tc>
        <w:tc>
          <w:tcPr>
            <w:tcW w:w="1310" w:type="dxa"/>
            <w:tcBorders>
              <w:top w:val="nil"/>
              <w:left w:val="nil"/>
              <w:bottom w:val="single" w:sz="4" w:space="0" w:color="auto"/>
              <w:right w:val="single" w:sz="4" w:space="0" w:color="auto"/>
            </w:tcBorders>
            <w:shd w:val="clear" w:color="auto" w:fill="auto"/>
            <w:vAlign w:val="center"/>
            <w:hideMark/>
          </w:tcPr>
          <w:p w14:paraId="117D53C7"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9</w:t>
            </w:r>
          </w:p>
        </w:tc>
        <w:tc>
          <w:tcPr>
            <w:tcW w:w="609" w:type="dxa"/>
            <w:tcBorders>
              <w:top w:val="nil"/>
              <w:left w:val="nil"/>
              <w:bottom w:val="single" w:sz="4" w:space="0" w:color="auto"/>
              <w:right w:val="single" w:sz="4" w:space="0" w:color="auto"/>
            </w:tcBorders>
            <w:shd w:val="clear" w:color="auto" w:fill="auto"/>
            <w:vAlign w:val="center"/>
            <w:hideMark/>
          </w:tcPr>
          <w:p w14:paraId="1003B59D"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w:t>
            </w:r>
            <w:r w:rsidRPr="00536587">
              <w:rPr>
                <w:rFonts w:ascii="Georgia" w:eastAsia="Times New Roman" w:hAnsi="Georgia" w:cs="Calibri"/>
                <w:color w:val="000000"/>
                <w:sz w:val="18"/>
                <w:szCs w:val="18"/>
                <w:vertAlign w:val="superscript"/>
                <w:lang w:val="en-AE" w:eastAsia="en-AE"/>
              </w:rPr>
              <w:t>3</w:t>
            </w:r>
          </w:p>
        </w:tc>
        <w:tc>
          <w:tcPr>
            <w:tcW w:w="1192" w:type="dxa"/>
            <w:tcBorders>
              <w:top w:val="nil"/>
              <w:left w:val="nil"/>
              <w:bottom w:val="single" w:sz="4" w:space="0" w:color="auto"/>
              <w:right w:val="single" w:sz="4" w:space="0" w:color="auto"/>
            </w:tcBorders>
            <w:shd w:val="clear" w:color="auto" w:fill="auto"/>
            <w:noWrap/>
            <w:vAlign w:val="center"/>
            <w:hideMark/>
          </w:tcPr>
          <w:p w14:paraId="795B03FA" w14:textId="2C8E1068"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33B473A6" w14:textId="074F947B"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2FD6DA49" w14:textId="77777777" w:rsidTr="00730ADA">
        <w:trPr>
          <w:trHeight w:val="799"/>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2F1DC3F2"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3</w:t>
            </w:r>
          </w:p>
        </w:tc>
        <w:tc>
          <w:tcPr>
            <w:tcW w:w="3323" w:type="dxa"/>
            <w:tcBorders>
              <w:top w:val="nil"/>
              <w:left w:val="nil"/>
              <w:bottom w:val="single" w:sz="4" w:space="0" w:color="auto"/>
              <w:right w:val="single" w:sz="4" w:space="0" w:color="auto"/>
            </w:tcBorders>
            <w:shd w:val="clear" w:color="auto" w:fill="auto"/>
            <w:vAlign w:val="center"/>
            <w:hideMark/>
          </w:tcPr>
          <w:p w14:paraId="23F2D43C"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Provide &amp; Cast plain Concrete 1:3:6 before strip beam 10cm height, as directed by the engineer.</w:t>
            </w:r>
          </w:p>
        </w:tc>
        <w:tc>
          <w:tcPr>
            <w:tcW w:w="1310" w:type="dxa"/>
            <w:tcBorders>
              <w:top w:val="nil"/>
              <w:left w:val="nil"/>
              <w:bottom w:val="single" w:sz="4" w:space="0" w:color="auto"/>
              <w:right w:val="single" w:sz="4" w:space="0" w:color="auto"/>
            </w:tcBorders>
            <w:shd w:val="clear" w:color="auto" w:fill="auto"/>
            <w:vAlign w:val="center"/>
            <w:hideMark/>
          </w:tcPr>
          <w:p w14:paraId="35C4D9EA"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21</w:t>
            </w:r>
          </w:p>
        </w:tc>
        <w:tc>
          <w:tcPr>
            <w:tcW w:w="609" w:type="dxa"/>
            <w:tcBorders>
              <w:top w:val="nil"/>
              <w:left w:val="nil"/>
              <w:bottom w:val="single" w:sz="4" w:space="0" w:color="auto"/>
              <w:right w:val="single" w:sz="4" w:space="0" w:color="auto"/>
            </w:tcBorders>
            <w:shd w:val="clear" w:color="auto" w:fill="auto"/>
            <w:vAlign w:val="center"/>
            <w:hideMark/>
          </w:tcPr>
          <w:p w14:paraId="5BE8B0DC"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M.L.</w:t>
            </w:r>
          </w:p>
        </w:tc>
        <w:tc>
          <w:tcPr>
            <w:tcW w:w="1192" w:type="dxa"/>
            <w:tcBorders>
              <w:top w:val="nil"/>
              <w:left w:val="nil"/>
              <w:bottom w:val="single" w:sz="4" w:space="0" w:color="auto"/>
              <w:right w:val="single" w:sz="4" w:space="0" w:color="auto"/>
            </w:tcBorders>
            <w:shd w:val="clear" w:color="auto" w:fill="auto"/>
            <w:noWrap/>
            <w:vAlign w:val="center"/>
            <w:hideMark/>
          </w:tcPr>
          <w:p w14:paraId="08D5D35F" w14:textId="759EF391"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0E1AA920" w14:textId="7746D3C6"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64EF6C9C" w14:textId="77777777" w:rsidTr="00730ADA">
        <w:trPr>
          <w:trHeight w:val="1349"/>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6080FC0F"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4</w:t>
            </w:r>
          </w:p>
        </w:tc>
        <w:tc>
          <w:tcPr>
            <w:tcW w:w="3323" w:type="dxa"/>
            <w:tcBorders>
              <w:top w:val="nil"/>
              <w:left w:val="nil"/>
              <w:bottom w:val="single" w:sz="4" w:space="0" w:color="auto"/>
              <w:right w:val="single" w:sz="4" w:space="0" w:color="auto"/>
            </w:tcBorders>
            <w:shd w:val="clear" w:color="auto" w:fill="auto"/>
            <w:vAlign w:val="center"/>
            <w:hideMark/>
          </w:tcPr>
          <w:p w14:paraId="4F52A79C"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Provide &amp; Cast Reinforced Concrete 1:2:4 Grade 25 on the strip beam 50cm width and 25cm height), reinforced with 6 Nos.16 mm bars with stirrups ø8 @20cm c/c, water </w:t>
            </w:r>
            <w:proofErr w:type="gramStart"/>
            <w:r w:rsidRPr="00536587">
              <w:rPr>
                <w:rFonts w:ascii="Georgia" w:eastAsia="Times New Roman" w:hAnsi="Georgia" w:cs="Calibri"/>
                <w:color w:val="000000"/>
                <w:sz w:val="18"/>
                <w:szCs w:val="18"/>
                <w:lang w:val="en-AE" w:eastAsia="en-AE"/>
              </w:rPr>
              <w:t>proof .</w:t>
            </w:r>
            <w:proofErr w:type="gramEnd"/>
            <w:r w:rsidRPr="00536587">
              <w:rPr>
                <w:rFonts w:ascii="Georgia" w:eastAsia="Times New Roman" w:hAnsi="Georgia" w:cs="Calibri"/>
                <w:color w:val="000000"/>
                <w:sz w:val="18"/>
                <w:szCs w:val="18"/>
                <w:lang w:val="en-AE" w:eastAsia="en-AE"/>
              </w:rPr>
              <w:t xml:space="preserve"> Rates to include for form work and curing for 7 days min., as directed by the engineer.</w:t>
            </w:r>
          </w:p>
        </w:tc>
        <w:tc>
          <w:tcPr>
            <w:tcW w:w="1310" w:type="dxa"/>
            <w:tcBorders>
              <w:top w:val="nil"/>
              <w:left w:val="nil"/>
              <w:bottom w:val="single" w:sz="4" w:space="0" w:color="auto"/>
              <w:right w:val="single" w:sz="4" w:space="0" w:color="auto"/>
            </w:tcBorders>
            <w:shd w:val="clear" w:color="auto" w:fill="auto"/>
            <w:vAlign w:val="center"/>
            <w:hideMark/>
          </w:tcPr>
          <w:p w14:paraId="30F4F58C"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2.6</w:t>
            </w:r>
          </w:p>
        </w:tc>
        <w:tc>
          <w:tcPr>
            <w:tcW w:w="609" w:type="dxa"/>
            <w:tcBorders>
              <w:top w:val="nil"/>
              <w:left w:val="nil"/>
              <w:bottom w:val="single" w:sz="4" w:space="0" w:color="auto"/>
              <w:right w:val="single" w:sz="4" w:space="0" w:color="auto"/>
            </w:tcBorders>
            <w:shd w:val="clear" w:color="auto" w:fill="auto"/>
            <w:vAlign w:val="center"/>
            <w:hideMark/>
          </w:tcPr>
          <w:p w14:paraId="407CC896"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m3</w:t>
            </w:r>
          </w:p>
        </w:tc>
        <w:tc>
          <w:tcPr>
            <w:tcW w:w="1192" w:type="dxa"/>
            <w:tcBorders>
              <w:top w:val="nil"/>
              <w:left w:val="nil"/>
              <w:bottom w:val="single" w:sz="4" w:space="0" w:color="auto"/>
              <w:right w:val="single" w:sz="4" w:space="0" w:color="auto"/>
            </w:tcBorders>
            <w:shd w:val="clear" w:color="auto" w:fill="auto"/>
            <w:noWrap/>
            <w:vAlign w:val="center"/>
            <w:hideMark/>
          </w:tcPr>
          <w:p w14:paraId="0E27FC56" w14:textId="719D5093"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2F081A8D" w14:textId="12EC34EA"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4EBD0C7A" w14:textId="77777777" w:rsidTr="00730ADA">
        <w:trPr>
          <w:trHeight w:val="132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50269142"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5</w:t>
            </w:r>
          </w:p>
        </w:tc>
        <w:tc>
          <w:tcPr>
            <w:tcW w:w="3323" w:type="dxa"/>
            <w:tcBorders>
              <w:top w:val="nil"/>
              <w:left w:val="nil"/>
              <w:bottom w:val="single" w:sz="4" w:space="0" w:color="auto"/>
              <w:right w:val="single" w:sz="4" w:space="0" w:color="auto"/>
            </w:tcBorders>
            <w:shd w:val="clear" w:color="auto" w:fill="auto"/>
            <w:vAlign w:val="center"/>
            <w:hideMark/>
          </w:tcPr>
          <w:p w14:paraId="729F8317"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Provide &amp; Cast Reinforced Concrete 1:2:4 </w:t>
            </w:r>
            <w:proofErr w:type="spellStart"/>
            <w:r w:rsidRPr="00536587">
              <w:rPr>
                <w:rFonts w:ascii="Georgia" w:eastAsia="Times New Roman" w:hAnsi="Georgia" w:cs="Calibri"/>
                <w:color w:val="000000"/>
                <w:sz w:val="18"/>
                <w:szCs w:val="18"/>
                <w:lang w:val="en-AE" w:eastAsia="en-AE"/>
              </w:rPr>
              <w:t>ilntel</w:t>
            </w:r>
            <w:proofErr w:type="spellEnd"/>
            <w:r w:rsidRPr="00536587">
              <w:rPr>
                <w:rFonts w:ascii="Georgia" w:eastAsia="Times New Roman" w:hAnsi="Georgia" w:cs="Calibri"/>
                <w:color w:val="000000"/>
                <w:sz w:val="18"/>
                <w:szCs w:val="18"/>
                <w:lang w:val="en-AE" w:eastAsia="en-AE"/>
              </w:rPr>
              <w:t xml:space="preserve"> beam (20x20cm) at lintel level with 4 Nos. 12 mm bars and stirrups of ø8 mm@ 20cm c/c, for the main building, as per drawings.  Rates to include for form work and curing for 7 days min., as directed by the engineer.</w:t>
            </w:r>
          </w:p>
        </w:tc>
        <w:tc>
          <w:tcPr>
            <w:tcW w:w="1310" w:type="dxa"/>
            <w:tcBorders>
              <w:top w:val="nil"/>
              <w:left w:val="nil"/>
              <w:bottom w:val="single" w:sz="4" w:space="0" w:color="auto"/>
              <w:right w:val="single" w:sz="4" w:space="0" w:color="auto"/>
            </w:tcBorders>
            <w:shd w:val="clear" w:color="auto" w:fill="auto"/>
            <w:vAlign w:val="center"/>
            <w:hideMark/>
          </w:tcPr>
          <w:p w14:paraId="6C74FBB2"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12</w:t>
            </w:r>
          </w:p>
        </w:tc>
        <w:tc>
          <w:tcPr>
            <w:tcW w:w="609" w:type="dxa"/>
            <w:tcBorders>
              <w:top w:val="nil"/>
              <w:left w:val="nil"/>
              <w:bottom w:val="single" w:sz="4" w:space="0" w:color="auto"/>
              <w:right w:val="single" w:sz="4" w:space="0" w:color="auto"/>
            </w:tcBorders>
            <w:shd w:val="clear" w:color="auto" w:fill="auto"/>
            <w:vAlign w:val="center"/>
            <w:hideMark/>
          </w:tcPr>
          <w:p w14:paraId="5EE8BCB2"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M.L.</w:t>
            </w:r>
          </w:p>
        </w:tc>
        <w:tc>
          <w:tcPr>
            <w:tcW w:w="1192" w:type="dxa"/>
            <w:tcBorders>
              <w:top w:val="nil"/>
              <w:left w:val="nil"/>
              <w:bottom w:val="single" w:sz="4" w:space="0" w:color="auto"/>
              <w:right w:val="single" w:sz="4" w:space="0" w:color="auto"/>
            </w:tcBorders>
            <w:shd w:val="clear" w:color="auto" w:fill="auto"/>
            <w:noWrap/>
            <w:vAlign w:val="center"/>
            <w:hideMark/>
          </w:tcPr>
          <w:p w14:paraId="219BDB32" w14:textId="1DB0B117"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7334E188" w14:textId="01D84C21"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6DBBE28F" w14:textId="77777777" w:rsidTr="00730ADA">
        <w:trPr>
          <w:trHeight w:val="169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459477B7"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6</w:t>
            </w:r>
          </w:p>
        </w:tc>
        <w:tc>
          <w:tcPr>
            <w:tcW w:w="3323" w:type="dxa"/>
            <w:tcBorders>
              <w:top w:val="nil"/>
              <w:left w:val="nil"/>
              <w:bottom w:val="single" w:sz="4" w:space="0" w:color="auto"/>
              <w:right w:val="single" w:sz="4" w:space="0" w:color="auto"/>
            </w:tcBorders>
            <w:shd w:val="clear" w:color="auto" w:fill="auto"/>
            <w:vAlign w:val="center"/>
            <w:hideMark/>
          </w:tcPr>
          <w:p w14:paraId="6BC187B0"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Provide &amp; Cast Reinforced Concrete 1:2:4 Grade 25 roof slab with </w:t>
            </w:r>
            <w:proofErr w:type="gramStart"/>
            <w:r w:rsidRPr="00536587">
              <w:rPr>
                <w:rFonts w:ascii="Georgia" w:eastAsia="Times New Roman" w:hAnsi="Georgia" w:cs="Calibri"/>
                <w:color w:val="000000"/>
                <w:sz w:val="18"/>
                <w:szCs w:val="18"/>
                <w:lang w:val="en-AE" w:eastAsia="en-AE"/>
              </w:rPr>
              <w:t>beam  by</w:t>
            </w:r>
            <w:proofErr w:type="gramEnd"/>
            <w:r w:rsidRPr="00536587">
              <w:rPr>
                <w:rFonts w:ascii="Georgia" w:eastAsia="Times New Roman" w:hAnsi="Georgia" w:cs="Calibri"/>
                <w:color w:val="000000"/>
                <w:sz w:val="18"/>
                <w:szCs w:val="18"/>
                <w:lang w:val="en-AE" w:eastAsia="en-AE"/>
              </w:rPr>
              <w:t xml:space="preserve"> 12 cm thickness) reinforced with 12mm bars 15cm c/c and concerning negative reinforcement at edges two ways bottom grid.  Rates to include for form work, workmanship and curing for 7 days min., as directed by the engineer.</w:t>
            </w:r>
          </w:p>
        </w:tc>
        <w:tc>
          <w:tcPr>
            <w:tcW w:w="1310" w:type="dxa"/>
            <w:tcBorders>
              <w:top w:val="nil"/>
              <w:left w:val="nil"/>
              <w:bottom w:val="single" w:sz="4" w:space="0" w:color="auto"/>
              <w:right w:val="single" w:sz="4" w:space="0" w:color="auto"/>
            </w:tcBorders>
            <w:shd w:val="clear" w:color="auto" w:fill="auto"/>
            <w:vAlign w:val="center"/>
            <w:hideMark/>
          </w:tcPr>
          <w:p w14:paraId="7A7F4D77"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18</w:t>
            </w:r>
          </w:p>
        </w:tc>
        <w:tc>
          <w:tcPr>
            <w:tcW w:w="609" w:type="dxa"/>
            <w:tcBorders>
              <w:top w:val="nil"/>
              <w:left w:val="nil"/>
              <w:bottom w:val="single" w:sz="4" w:space="0" w:color="auto"/>
              <w:right w:val="single" w:sz="4" w:space="0" w:color="auto"/>
            </w:tcBorders>
            <w:shd w:val="clear" w:color="auto" w:fill="auto"/>
            <w:vAlign w:val="center"/>
            <w:hideMark/>
          </w:tcPr>
          <w:p w14:paraId="00CBC90B"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M²</w:t>
            </w:r>
          </w:p>
        </w:tc>
        <w:tc>
          <w:tcPr>
            <w:tcW w:w="1192" w:type="dxa"/>
            <w:tcBorders>
              <w:top w:val="nil"/>
              <w:left w:val="nil"/>
              <w:bottom w:val="single" w:sz="4" w:space="0" w:color="auto"/>
              <w:right w:val="single" w:sz="4" w:space="0" w:color="auto"/>
            </w:tcBorders>
            <w:shd w:val="clear" w:color="auto" w:fill="auto"/>
            <w:noWrap/>
            <w:vAlign w:val="center"/>
            <w:hideMark/>
          </w:tcPr>
          <w:p w14:paraId="24EC5362" w14:textId="644A4CA5"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1947ACC6" w14:textId="02382DCB"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01E0D271" w14:textId="77777777" w:rsidTr="00730ADA">
        <w:trPr>
          <w:trHeight w:val="236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5BEF7A1A"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lastRenderedPageBreak/>
              <w:t>7</w:t>
            </w:r>
          </w:p>
        </w:tc>
        <w:tc>
          <w:tcPr>
            <w:tcW w:w="3323" w:type="dxa"/>
            <w:tcBorders>
              <w:top w:val="nil"/>
              <w:left w:val="nil"/>
              <w:bottom w:val="single" w:sz="4" w:space="0" w:color="auto"/>
              <w:right w:val="single" w:sz="4" w:space="0" w:color="auto"/>
            </w:tcBorders>
            <w:shd w:val="clear" w:color="auto" w:fill="auto"/>
            <w:vAlign w:val="center"/>
            <w:hideMark/>
          </w:tcPr>
          <w:p w14:paraId="0D2C1A21"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Supply, prepare and apply on the top of roof of the building roofs water and moisture insulating layer “</w:t>
            </w:r>
            <w:proofErr w:type="spellStart"/>
            <w:r w:rsidRPr="00536587">
              <w:rPr>
                <w:rFonts w:ascii="Georgia" w:eastAsia="Times New Roman" w:hAnsi="Georgia" w:cs="Calibri"/>
                <w:color w:val="000000"/>
                <w:sz w:val="18"/>
                <w:szCs w:val="18"/>
                <w:lang w:val="en-AE" w:eastAsia="en-AE"/>
              </w:rPr>
              <w:t>khafja</w:t>
            </w:r>
            <w:proofErr w:type="spellEnd"/>
            <w:r w:rsidRPr="00536587">
              <w:rPr>
                <w:rFonts w:ascii="Georgia" w:eastAsia="Times New Roman" w:hAnsi="Georgia" w:cs="Calibri"/>
                <w:color w:val="000000"/>
                <w:sz w:val="18"/>
                <w:szCs w:val="18"/>
                <w:lang w:val="en-AE" w:eastAsia="en-AE"/>
              </w:rPr>
              <w:t xml:space="preserve">” with 13cm average thickness layer, comprised of 1:2:5 limes: Sand: Bricks mix. The mix to be fermented and further mixed with cement in 1:5 ratio. 1:6 cement sand screed to be applied to the entire roof after applying and maturing of </w:t>
            </w:r>
            <w:proofErr w:type="spellStart"/>
            <w:r w:rsidRPr="00536587">
              <w:rPr>
                <w:rFonts w:ascii="Georgia" w:eastAsia="Times New Roman" w:hAnsi="Georgia" w:cs="Calibri"/>
                <w:color w:val="000000"/>
                <w:sz w:val="18"/>
                <w:szCs w:val="18"/>
                <w:lang w:val="en-AE" w:eastAsia="en-AE"/>
              </w:rPr>
              <w:t>Khafja</w:t>
            </w:r>
            <w:proofErr w:type="spellEnd"/>
            <w:r w:rsidRPr="00536587">
              <w:rPr>
                <w:rFonts w:ascii="Georgia" w:eastAsia="Times New Roman" w:hAnsi="Georgia" w:cs="Calibri"/>
                <w:color w:val="000000"/>
                <w:sz w:val="18"/>
                <w:szCs w:val="18"/>
                <w:lang w:val="en-AE" w:eastAsia="en-AE"/>
              </w:rPr>
              <w:t xml:space="preserve"> layer. In addition, 3 coats of bitumen-based coat to be applied to the whole roof, to the satisfaction of the Engineer</w:t>
            </w:r>
          </w:p>
        </w:tc>
        <w:tc>
          <w:tcPr>
            <w:tcW w:w="1310" w:type="dxa"/>
            <w:tcBorders>
              <w:top w:val="nil"/>
              <w:left w:val="nil"/>
              <w:bottom w:val="single" w:sz="4" w:space="0" w:color="auto"/>
              <w:right w:val="single" w:sz="4" w:space="0" w:color="auto"/>
            </w:tcBorders>
            <w:shd w:val="clear" w:color="auto" w:fill="auto"/>
            <w:vAlign w:val="center"/>
            <w:hideMark/>
          </w:tcPr>
          <w:p w14:paraId="6FF31FEE"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18</w:t>
            </w:r>
          </w:p>
        </w:tc>
        <w:tc>
          <w:tcPr>
            <w:tcW w:w="609" w:type="dxa"/>
            <w:tcBorders>
              <w:top w:val="nil"/>
              <w:left w:val="nil"/>
              <w:bottom w:val="single" w:sz="4" w:space="0" w:color="auto"/>
              <w:right w:val="single" w:sz="4" w:space="0" w:color="auto"/>
            </w:tcBorders>
            <w:shd w:val="clear" w:color="auto" w:fill="auto"/>
            <w:vAlign w:val="center"/>
            <w:hideMark/>
          </w:tcPr>
          <w:p w14:paraId="5D1CD349"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M²</w:t>
            </w:r>
          </w:p>
        </w:tc>
        <w:tc>
          <w:tcPr>
            <w:tcW w:w="1192" w:type="dxa"/>
            <w:tcBorders>
              <w:top w:val="nil"/>
              <w:left w:val="nil"/>
              <w:bottom w:val="single" w:sz="4" w:space="0" w:color="auto"/>
              <w:right w:val="single" w:sz="4" w:space="0" w:color="auto"/>
            </w:tcBorders>
            <w:shd w:val="clear" w:color="auto" w:fill="auto"/>
            <w:noWrap/>
            <w:vAlign w:val="center"/>
            <w:hideMark/>
          </w:tcPr>
          <w:p w14:paraId="35E29207" w14:textId="18AB217D"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5008EFB5" w14:textId="686B1F70"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5979245C" w14:textId="77777777" w:rsidTr="00730ADA">
        <w:trPr>
          <w:trHeight w:val="1220"/>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28F5EACE"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8</w:t>
            </w:r>
          </w:p>
        </w:tc>
        <w:tc>
          <w:tcPr>
            <w:tcW w:w="3323" w:type="dxa"/>
            <w:tcBorders>
              <w:top w:val="nil"/>
              <w:left w:val="nil"/>
              <w:bottom w:val="single" w:sz="4" w:space="0" w:color="auto"/>
              <w:right w:val="single" w:sz="4" w:space="0" w:color="auto"/>
            </w:tcBorders>
            <w:shd w:val="clear" w:color="auto" w:fill="auto"/>
            <w:vAlign w:val="center"/>
            <w:hideMark/>
          </w:tcPr>
          <w:p w14:paraId="7D3DABB0"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30 cm thick cement block masonry (</w:t>
            </w:r>
            <w:proofErr w:type="spellStart"/>
            <w:proofErr w:type="gramStart"/>
            <w:r w:rsidRPr="00536587">
              <w:rPr>
                <w:rFonts w:ascii="Georgia" w:eastAsia="Times New Roman" w:hAnsi="Georgia" w:cs="Calibri"/>
                <w:color w:val="000000"/>
                <w:sz w:val="18"/>
                <w:szCs w:val="18"/>
                <w:lang w:val="en-AE" w:eastAsia="en-AE"/>
              </w:rPr>
              <w:t>Gassa</w:t>
            </w:r>
            <w:proofErr w:type="spellEnd"/>
            <w:r w:rsidRPr="00536587">
              <w:rPr>
                <w:rFonts w:ascii="Georgia" w:eastAsia="Times New Roman" w:hAnsi="Georgia" w:cs="Calibri"/>
                <w:color w:val="000000"/>
                <w:sz w:val="18"/>
                <w:szCs w:val="18"/>
                <w:lang w:val="en-AE" w:eastAsia="en-AE"/>
              </w:rPr>
              <w:t xml:space="preserve"> )</w:t>
            </w:r>
            <w:proofErr w:type="gramEnd"/>
            <w:r w:rsidRPr="00536587">
              <w:rPr>
                <w:rFonts w:ascii="Georgia" w:eastAsia="Times New Roman" w:hAnsi="Georgia" w:cs="Calibri"/>
                <w:color w:val="000000"/>
                <w:sz w:val="18"/>
                <w:szCs w:val="18"/>
                <w:lang w:val="en-AE" w:eastAsia="en-AE"/>
              </w:rPr>
              <w:t xml:space="preserve"> set on 1:6 sand cement mortars (3 vertical courses above the S. Beam). Rate to include masons </w:t>
            </w:r>
            <w:proofErr w:type="spellStart"/>
            <w:r w:rsidRPr="00536587">
              <w:rPr>
                <w:rFonts w:ascii="Georgia" w:eastAsia="Times New Roman" w:hAnsi="Georgia" w:cs="Calibri"/>
                <w:color w:val="000000"/>
                <w:sz w:val="18"/>
                <w:szCs w:val="18"/>
                <w:lang w:val="en-AE" w:eastAsia="en-AE"/>
              </w:rPr>
              <w:t>labor</w:t>
            </w:r>
            <w:proofErr w:type="spellEnd"/>
            <w:r w:rsidRPr="00536587">
              <w:rPr>
                <w:rFonts w:ascii="Georgia" w:eastAsia="Times New Roman" w:hAnsi="Georgia" w:cs="Calibri"/>
                <w:color w:val="000000"/>
                <w:sz w:val="18"/>
                <w:szCs w:val="18"/>
                <w:lang w:val="en-AE" w:eastAsia="en-AE"/>
              </w:rPr>
              <w:t xml:space="preserve"> works and provision of red </w:t>
            </w:r>
            <w:proofErr w:type="gramStart"/>
            <w:r w:rsidRPr="00536587">
              <w:rPr>
                <w:rFonts w:ascii="Georgia" w:eastAsia="Times New Roman" w:hAnsi="Georgia" w:cs="Calibri"/>
                <w:color w:val="000000"/>
                <w:sz w:val="18"/>
                <w:szCs w:val="18"/>
                <w:lang w:val="en-AE" w:eastAsia="en-AE"/>
              </w:rPr>
              <w:t>brick ,sand</w:t>
            </w:r>
            <w:proofErr w:type="gramEnd"/>
            <w:r w:rsidRPr="00536587">
              <w:rPr>
                <w:rFonts w:ascii="Georgia" w:eastAsia="Times New Roman" w:hAnsi="Georgia" w:cs="Calibri"/>
                <w:color w:val="000000"/>
                <w:sz w:val="18"/>
                <w:szCs w:val="18"/>
                <w:lang w:val="en-AE" w:eastAsia="en-AE"/>
              </w:rPr>
              <w:t xml:space="preserve">, cement and water and curing for 3 days minimum. </w:t>
            </w:r>
          </w:p>
        </w:tc>
        <w:tc>
          <w:tcPr>
            <w:tcW w:w="1310" w:type="dxa"/>
            <w:tcBorders>
              <w:top w:val="nil"/>
              <w:left w:val="nil"/>
              <w:bottom w:val="single" w:sz="4" w:space="0" w:color="auto"/>
              <w:right w:val="single" w:sz="4" w:space="0" w:color="auto"/>
            </w:tcBorders>
            <w:shd w:val="clear" w:color="auto" w:fill="auto"/>
            <w:vAlign w:val="center"/>
            <w:hideMark/>
          </w:tcPr>
          <w:p w14:paraId="41F08163"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21</w:t>
            </w:r>
          </w:p>
        </w:tc>
        <w:tc>
          <w:tcPr>
            <w:tcW w:w="609" w:type="dxa"/>
            <w:tcBorders>
              <w:top w:val="nil"/>
              <w:left w:val="nil"/>
              <w:bottom w:val="single" w:sz="4" w:space="0" w:color="auto"/>
              <w:right w:val="single" w:sz="4" w:space="0" w:color="auto"/>
            </w:tcBorders>
            <w:shd w:val="clear" w:color="auto" w:fill="auto"/>
            <w:vAlign w:val="center"/>
            <w:hideMark/>
          </w:tcPr>
          <w:p w14:paraId="42A095F2"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M.L.</w:t>
            </w:r>
          </w:p>
        </w:tc>
        <w:tc>
          <w:tcPr>
            <w:tcW w:w="1192" w:type="dxa"/>
            <w:tcBorders>
              <w:top w:val="nil"/>
              <w:left w:val="nil"/>
              <w:bottom w:val="single" w:sz="4" w:space="0" w:color="auto"/>
              <w:right w:val="single" w:sz="4" w:space="0" w:color="auto"/>
            </w:tcBorders>
            <w:shd w:val="clear" w:color="auto" w:fill="auto"/>
            <w:noWrap/>
            <w:vAlign w:val="center"/>
            <w:hideMark/>
          </w:tcPr>
          <w:p w14:paraId="25A53CBB" w14:textId="2B8C5C31"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4F17A747" w14:textId="18DA721A"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24395048" w14:textId="77777777" w:rsidTr="00730ADA">
        <w:trPr>
          <w:trHeight w:val="1220"/>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1774C7E6"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9</w:t>
            </w:r>
          </w:p>
        </w:tc>
        <w:tc>
          <w:tcPr>
            <w:tcW w:w="3323" w:type="dxa"/>
            <w:tcBorders>
              <w:top w:val="nil"/>
              <w:left w:val="nil"/>
              <w:bottom w:val="single" w:sz="4" w:space="0" w:color="auto"/>
              <w:right w:val="single" w:sz="4" w:space="0" w:color="auto"/>
            </w:tcBorders>
            <w:shd w:val="clear" w:color="auto" w:fill="auto"/>
            <w:vAlign w:val="center"/>
            <w:hideMark/>
          </w:tcPr>
          <w:p w14:paraId="76257A4C"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20 cm thick cement block masonry set on 1:6 sand cement mortar in the wall. Rate to include masons </w:t>
            </w:r>
            <w:proofErr w:type="spellStart"/>
            <w:r w:rsidRPr="00536587">
              <w:rPr>
                <w:rFonts w:ascii="Georgia" w:eastAsia="Times New Roman" w:hAnsi="Georgia" w:cs="Calibri"/>
                <w:color w:val="000000"/>
                <w:sz w:val="18"/>
                <w:szCs w:val="18"/>
                <w:lang w:val="en-AE" w:eastAsia="en-AE"/>
              </w:rPr>
              <w:t>labor</w:t>
            </w:r>
            <w:proofErr w:type="spellEnd"/>
            <w:r w:rsidRPr="00536587">
              <w:rPr>
                <w:rFonts w:ascii="Georgia" w:eastAsia="Times New Roman" w:hAnsi="Georgia" w:cs="Calibri"/>
                <w:color w:val="000000"/>
                <w:sz w:val="18"/>
                <w:szCs w:val="18"/>
                <w:lang w:val="en-AE" w:eastAsia="en-AE"/>
              </w:rPr>
              <w:t xml:space="preserve"> works and provision of sand, cement and water and curing for 3 days minimum, for the main building.</w:t>
            </w:r>
          </w:p>
        </w:tc>
        <w:tc>
          <w:tcPr>
            <w:tcW w:w="1310" w:type="dxa"/>
            <w:tcBorders>
              <w:top w:val="nil"/>
              <w:left w:val="nil"/>
              <w:bottom w:val="single" w:sz="4" w:space="0" w:color="auto"/>
              <w:right w:val="single" w:sz="4" w:space="0" w:color="auto"/>
            </w:tcBorders>
            <w:shd w:val="clear" w:color="auto" w:fill="auto"/>
            <w:vAlign w:val="center"/>
            <w:hideMark/>
          </w:tcPr>
          <w:p w14:paraId="16D1BB36"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63</w:t>
            </w:r>
          </w:p>
        </w:tc>
        <w:tc>
          <w:tcPr>
            <w:tcW w:w="609" w:type="dxa"/>
            <w:tcBorders>
              <w:top w:val="nil"/>
              <w:left w:val="nil"/>
              <w:bottom w:val="single" w:sz="4" w:space="0" w:color="auto"/>
              <w:right w:val="single" w:sz="4" w:space="0" w:color="auto"/>
            </w:tcBorders>
            <w:shd w:val="clear" w:color="auto" w:fill="auto"/>
            <w:vAlign w:val="center"/>
            <w:hideMark/>
          </w:tcPr>
          <w:p w14:paraId="0707B500"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M²</w:t>
            </w:r>
          </w:p>
        </w:tc>
        <w:tc>
          <w:tcPr>
            <w:tcW w:w="1192" w:type="dxa"/>
            <w:tcBorders>
              <w:top w:val="nil"/>
              <w:left w:val="nil"/>
              <w:bottom w:val="single" w:sz="4" w:space="0" w:color="auto"/>
              <w:right w:val="single" w:sz="4" w:space="0" w:color="auto"/>
            </w:tcBorders>
            <w:shd w:val="clear" w:color="auto" w:fill="auto"/>
            <w:noWrap/>
            <w:vAlign w:val="center"/>
            <w:hideMark/>
          </w:tcPr>
          <w:p w14:paraId="4DB7852F" w14:textId="7A83CDEE"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147D4128" w14:textId="4A59B160"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510FC243" w14:textId="77777777" w:rsidTr="00730ADA">
        <w:trPr>
          <w:trHeight w:val="475"/>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45C9AF33"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10</w:t>
            </w:r>
          </w:p>
        </w:tc>
        <w:tc>
          <w:tcPr>
            <w:tcW w:w="3323" w:type="dxa"/>
            <w:tcBorders>
              <w:top w:val="nil"/>
              <w:left w:val="nil"/>
              <w:bottom w:val="single" w:sz="4" w:space="0" w:color="auto"/>
              <w:right w:val="single" w:sz="4" w:space="0" w:color="auto"/>
            </w:tcBorders>
            <w:shd w:val="clear" w:color="auto" w:fill="auto"/>
            <w:vAlign w:val="center"/>
            <w:hideMark/>
          </w:tcPr>
          <w:p w14:paraId="65531795" w14:textId="77777777" w:rsidR="00BB252E" w:rsidRPr="00536587" w:rsidRDefault="00BB252E" w:rsidP="00730ADA">
            <w:pP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D1 size (1200x2200) mm</w:t>
            </w:r>
          </w:p>
        </w:tc>
        <w:tc>
          <w:tcPr>
            <w:tcW w:w="1310" w:type="dxa"/>
            <w:tcBorders>
              <w:top w:val="nil"/>
              <w:left w:val="nil"/>
              <w:bottom w:val="single" w:sz="4" w:space="0" w:color="auto"/>
              <w:right w:val="single" w:sz="4" w:space="0" w:color="auto"/>
            </w:tcBorders>
            <w:shd w:val="clear" w:color="auto" w:fill="auto"/>
            <w:vAlign w:val="center"/>
            <w:hideMark/>
          </w:tcPr>
          <w:p w14:paraId="3FBCAA16"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2</w:t>
            </w:r>
          </w:p>
        </w:tc>
        <w:tc>
          <w:tcPr>
            <w:tcW w:w="609" w:type="dxa"/>
            <w:tcBorders>
              <w:top w:val="nil"/>
              <w:left w:val="nil"/>
              <w:bottom w:val="single" w:sz="4" w:space="0" w:color="auto"/>
              <w:right w:val="single" w:sz="4" w:space="0" w:color="auto"/>
            </w:tcBorders>
            <w:shd w:val="clear" w:color="auto" w:fill="auto"/>
            <w:vAlign w:val="center"/>
            <w:hideMark/>
          </w:tcPr>
          <w:p w14:paraId="43D5EA9B"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   No. </w:t>
            </w:r>
          </w:p>
        </w:tc>
        <w:tc>
          <w:tcPr>
            <w:tcW w:w="1192" w:type="dxa"/>
            <w:tcBorders>
              <w:top w:val="nil"/>
              <w:left w:val="nil"/>
              <w:bottom w:val="single" w:sz="4" w:space="0" w:color="auto"/>
              <w:right w:val="single" w:sz="4" w:space="0" w:color="auto"/>
            </w:tcBorders>
            <w:shd w:val="clear" w:color="auto" w:fill="auto"/>
            <w:noWrap/>
            <w:vAlign w:val="center"/>
            <w:hideMark/>
          </w:tcPr>
          <w:p w14:paraId="00960345" w14:textId="4999CB04"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16082212" w14:textId="7C7F08CA"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771083AE" w14:textId="77777777" w:rsidTr="00730ADA">
        <w:trPr>
          <w:trHeight w:val="464"/>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649C72BF"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11</w:t>
            </w:r>
          </w:p>
        </w:tc>
        <w:tc>
          <w:tcPr>
            <w:tcW w:w="3323" w:type="dxa"/>
            <w:tcBorders>
              <w:top w:val="nil"/>
              <w:left w:val="nil"/>
              <w:bottom w:val="single" w:sz="4" w:space="0" w:color="auto"/>
              <w:right w:val="single" w:sz="4" w:space="0" w:color="auto"/>
            </w:tcBorders>
            <w:shd w:val="clear" w:color="auto" w:fill="auto"/>
            <w:vAlign w:val="center"/>
            <w:hideMark/>
          </w:tcPr>
          <w:p w14:paraId="60EAE8D8" w14:textId="77777777" w:rsidR="00BB252E" w:rsidRPr="00536587" w:rsidRDefault="00BB252E" w:rsidP="00730ADA">
            <w:pP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W1 size (1400x1200) mm</w:t>
            </w:r>
          </w:p>
        </w:tc>
        <w:tc>
          <w:tcPr>
            <w:tcW w:w="1310" w:type="dxa"/>
            <w:tcBorders>
              <w:top w:val="nil"/>
              <w:left w:val="nil"/>
              <w:bottom w:val="single" w:sz="4" w:space="0" w:color="auto"/>
              <w:right w:val="single" w:sz="4" w:space="0" w:color="auto"/>
            </w:tcBorders>
            <w:shd w:val="clear" w:color="auto" w:fill="auto"/>
            <w:vAlign w:val="center"/>
            <w:hideMark/>
          </w:tcPr>
          <w:p w14:paraId="2EF3900B"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2</w:t>
            </w:r>
          </w:p>
        </w:tc>
        <w:tc>
          <w:tcPr>
            <w:tcW w:w="609" w:type="dxa"/>
            <w:tcBorders>
              <w:top w:val="nil"/>
              <w:left w:val="nil"/>
              <w:bottom w:val="single" w:sz="4" w:space="0" w:color="auto"/>
              <w:right w:val="single" w:sz="4" w:space="0" w:color="auto"/>
            </w:tcBorders>
            <w:shd w:val="clear" w:color="auto" w:fill="auto"/>
            <w:vAlign w:val="center"/>
            <w:hideMark/>
          </w:tcPr>
          <w:p w14:paraId="50E9CD36"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 No. </w:t>
            </w:r>
          </w:p>
        </w:tc>
        <w:tc>
          <w:tcPr>
            <w:tcW w:w="1192" w:type="dxa"/>
            <w:tcBorders>
              <w:top w:val="nil"/>
              <w:left w:val="nil"/>
              <w:bottom w:val="single" w:sz="4" w:space="0" w:color="auto"/>
              <w:right w:val="single" w:sz="4" w:space="0" w:color="auto"/>
            </w:tcBorders>
            <w:shd w:val="clear" w:color="auto" w:fill="auto"/>
            <w:noWrap/>
            <w:vAlign w:val="center"/>
            <w:hideMark/>
          </w:tcPr>
          <w:p w14:paraId="34727AF1" w14:textId="230BC6D8"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26E33FBA" w14:textId="26E09B8C"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01DC8079" w14:textId="77777777" w:rsidTr="00730ADA">
        <w:trPr>
          <w:trHeight w:val="1022"/>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4F98A47E"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12</w:t>
            </w:r>
          </w:p>
        </w:tc>
        <w:tc>
          <w:tcPr>
            <w:tcW w:w="3323" w:type="dxa"/>
            <w:tcBorders>
              <w:top w:val="nil"/>
              <w:left w:val="nil"/>
              <w:bottom w:val="single" w:sz="4" w:space="0" w:color="auto"/>
              <w:right w:val="single" w:sz="4" w:space="0" w:color="auto"/>
            </w:tcBorders>
            <w:shd w:val="clear" w:color="auto" w:fill="auto"/>
            <w:vAlign w:val="center"/>
            <w:hideMark/>
          </w:tcPr>
          <w:p w14:paraId="2DEB6066"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Steel Window Grill: Solid steel frame and bars: Provide and fix grill to windows, sizes (1400*1200) mm with (40 x 40) mm flat bar frame, including two equal-spaced horizontal anti-pry bars. Vertical bars of 16mm diameter solid steel or square pipe sections 100mm apart. Price </w:t>
            </w:r>
            <w:proofErr w:type="gramStart"/>
            <w:r w:rsidRPr="00536587">
              <w:rPr>
                <w:rFonts w:ascii="Georgia" w:eastAsia="Times New Roman" w:hAnsi="Georgia" w:cs="Calibri"/>
                <w:color w:val="000000"/>
                <w:sz w:val="18"/>
                <w:szCs w:val="18"/>
                <w:lang w:val="en-AE" w:eastAsia="en-AE"/>
              </w:rPr>
              <w:t>include</w:t>
            </w:r>
            <w:proofErr w:type="gramEnd"/>
            <w:r w:rsidRPr="00536587">
              <w:rPr>
                <w:rFonts w:ascii="Georgia" w:eastAsia="Times New Roman" w:hAnsi="Georgia" w:cs="Calibri"/>
                <w:color w:val="000000"/>
                <w:sz w:val="18"/>
                <w:szCs w:val="18"/>
                <w:lang w:val="en-AE" w:eastAsia="en-AE"/>
              </w:rPr>
              <w:t xml:space="preserve"> two coats of oil paint, to the satisfaction of the Engineer.</w:t>
            </w:r>
          </w:p>
        </w:tc>
        <w:tc>
          <w:tcPr>
            <w:tcW w:w="1310" w:type="dxa"/>
            <w:tcBorders>
              <w:top w:val="nil"/>
              <w:left w:val="nil"/>
              <w:bottom w:val="single" w:sz="4" w:space="0" w:color="auto"/>
              <w:right w:val="single" w:sz="4" w:space="0" w:color="auto"/>
            </w:tcBorders>
            <w:shd w:val="clear" w:color="auto" w:fill="auto"/>
            <w:vAlign w:val="center"/>
            <w:hideMark/>
          </w:tcPr>
          <w:p w14:paraId="39DDEEBD"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2</w:t>
            </w:r>
          </w:p>
        </w:tc>
        <w:tc>
          <w:tcPr>
            <w:tcW w:w="609" w:type="dxa"/>
            <w:tcBorders>
              <w:top w:val="nil"/>
              <w:left w:val="nil"/>
              <w:bottom w:val="single" w:sz="4" w:space="0" w:color="auto"/>
              <w:right w:val="single" w:sz="4" w:space="0" w:color="auto"/>
            </w:tcBorders>
            <w:shd w:val="clear" w:color="auto" w:fill="auto"/>
            <w:vAlign w:val="center"/>
            <w:hideMark/>
          </w:tcPr>
          <w:p w14:paraId="121C9FA8"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 No. </w:t>
            </w:r>
          </w:p>
        </w:tc>
        <w:tc>
          <w:tcPr>
            <w:tcW w:w="1192" w:type="dxa"/>
            <w:tcBorders>
              <w:top w:val="nil"/>
              <w:left w:val="nil"/>
              <w:bottom w:val="single" w:sz="4" w:space="0" w:color="auto"/>
              <w:right w:val="single" w:sz="4" w:space="0" w:color="auto"/>
            </w:tcBorders>
            <w:shd w:val="clear" w:color="auto" w:fill="auto"/>
            <w:noWrap/>
            <w:vAlign w:val="center"/>
            <w:hideMark/>
          </w:tcPr>
          <w:p w14:paraId="6F259F15" w14:textId="29B80C4A"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1154EB88" w14:textId="25785000"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77EBD1CE" w14:textId="77777777" w:rsidTr="00730ADA">
        <w:trPr>
          <w:trHeight w:val="1512"/>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0339610D"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13</w:t>
            </w:r>
          </w:p>
        </w:tc>
        <w:tc>
          <w:tcPr>
            <w:tcW w:w="3323" w:type="dxa"/>
            <w:tcBorders>
              <w:top w:val="nil"/>
              <w:left w:val="nil"/>
              <w:bottom w:val="single" w:sz="4" w:space="0" w:color="auto"/>
              <w:right w:val="single" w:sz="4" w:space="0" w:color="auto"/>
            </w:tcBorders>
            <w:shd w:val="clear" w:color="auto" w:fill="auto"/>
            <w:vAlign w:val="center"/>
            <w:hideMark/>
          </w:tcPr>
          <w:p w14:paraId="4B4CE0F4"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Supply &amp; Apply Painting (under coat and water-based paint), internally &amp; externally in the entire building, using premier quality materials. A sample should be submitted for approval prior to delivery at site. The </w:t>
            </w:r>
            <w:proofErr w:type="spellStart"/>
            <w:r w:rsidRPr="00536587">
              <w:rPr>
                <w:rFonts w:ascii="Georgia" w:eastAsia="Times New Roman" w:hAnsi="Georgia" w:cs="Calibri"/>
                <w:color w:val="000000"/>
                <w:sz w:val="18"/>
                <w:szCs w:val="18"/>
                <w:lang w:val="en-AE" w:eastAsia="en-AE"/>
              </w:rPr>
              <w:t>color</w:t>
            </w:r>
            <w:proofErr w:type="spellEnd"/>
            <w:r w:rsidRPr="00536587">
              <w:rPr>
                <w:rFonts w:ascii="Georgia" w:eastAsia="Times New Roman" w:hAnsi="Georgia" w:cs="Calibri"/>
                <w:color w:val="000000"/>
                <w:sz w:val="18"/>
                <w:szCs w:val="18"/>
                <w:lang w:val="en-AE" w:eastAsia="en-AE"/>
              </w:rPr>
              <w:t xml:space="preserve"> to be approved by the engineer. The rate to include all materials, abrasive, workmanship and all requirements and need to implement the job properly and to the directions of the engineer.</w:t>
            </w:r>
          </w:p>
        </w:tc>
        <w:tc>
          <w:tcPr>
            <w:tcW w:w="1310" w:type="dxa"/>
            <w:tcBorders>
              <w:top w:val="nil"/>
              <w:left w:val="nil"/>
              <w:bottom w:val="single" w:sz="4" w:space="0" w:color="auto"/>
              <w:right w:val="single" w:sz="4" w:space="0" w:color="auto"/>
            </w:tcBorders>
            <w:shd w:val="clear" w:color="auto" w:fill="auto"/>
            <w:vAlign w:val="center"/>
            <w:hideMark/>
          </w:tcPr>
          <w:p w14:paraId="5F5EC813"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126</w:t>
            </w:r>
          </w:p>
        </w:tc>
        <w:tc>
          <w:tcPr>
            <w:tcW w:w="609" w:type="dxa"/>
            <w:tcBorders>
              <w:top w:val="nil"/>
              <w:left w:val="nil"/>
              <w:bottom w:val="single" w:sz="4" w:space="0" w:color="auto"/>
              <w:right w:val="single" w:sz="4" w:space="0" w:color="auto"/>
            </w:tcBorders>
            <w:shd w:val="clear" w:color="auto" w:fill="auto"/>
            <w:vAlign w:val="center"/>
            <w:hideMark/>
          </w:tcPr>
          <w:p w14:paraId="522E787D"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M²</w:t>
            </w:r>
          </w:p>
        </w:tc>
        <w:tc>
          <w:tcPr>
            <w:tcW w:w="1192" w:type="dxa"/>
            <w:tcBorders>
              <w:top w:val="nil"/>
              <w:left w:val="nil"/>
              <w:bottom w:val="single" w:sz="4" w:space="0" w:color="auto"/>
              <w:right w:val="single" w:sz="4" w:space="0" w:color="auto"/>
            </w:tcBorders>
            <w:shd w:val="clear" w:color="auto" w:fill="auto"/>
            <w:noWrap/>
            <w:vAlign w:val="center"/>
            <w:hideMark/>
          </w:tcPr>
          <w:p w14:paraId="5BD1295A" w14:textId="7CBB2538"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022C48A7" w14:textId="003618B2"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2A426364" w14:textId="77777777" w:rsidTr="00730ADA">
        <w:trPr>
          <w:trHeight w:val="1607"/>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2CDCD34F" w14:textId="77777777" w:rsidR="00BB252E" w:rsidRPr="00536587" w:rsidRDefault="00BB252E" w:rsidP="00730ADA">
            <w:pPr>
              <w:jc w:val="right"/>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14</w:t>
            </w:r>
          </w:p>
        </w:tc>
        <w:tc>
          <w:tcPr>
            <w:tcW w:w="3323" w:type="dxa"/>
            <w:tcBorders>
              <w:top w:val="nil"/>
              <w:left w:val="nil"/>
              <w:bottom w:val="single" w:sz="4" w:space="0" w:color="auto"/>
              <w:right w:val="single" w:sz="4" w:space="0" w:color="auto"/>
            </w:tcBorders>
            <w:shd w:val="clear" w:color="auto" w:fill="auto"/>
            <w:vAlign w:val="center"/>
            <w:hideMark/>
          </w:tcPr>
          <w:p w14:paraId="2EA357D7" w14:textId="77777777" w:rsidR="00BB252E" w:rsidRPr="00536587" w:rsidRDefault="00BB252E" w:rsidP="00730ADA">
            <w:pPr>
              <w:jc w:val="both"/>
              <w:rPr>
                <w:rFonts w:ascii="Georgia" w:eastAsia="Times New Roman" w:hAnsi="Georgia" w:cs="Calibri"/>
                <w:b/>
                <w:bCs/>
                <w:color w:val="000000"/>
                <w:sz w:val="18"/>
                <w:szCs w:val="18"/>
                <w:u w:val="single"/>
                <w:lang w:val="en-AE" w:eastAsia="en-AE"/>
              </w:rPr>
            </w:pPr>
            <w:r w:rsidRPr="00536587">
              <w:rPr>
                <w:rFonts w:ascii="Georgia" w:eastAsia="Times New Roman" w:hAnsi="Georgia" w:cs="Calibri"/>
                <w:b/>
                <w:bCs/>
                <w:color w:val="000000"/>
                <w:sz w:val="18"/>
                <w:szCs w:val="18"/>
                <w:u w:val="single"/>
                <w:lang w:val="en-AE" w:eastAsia="en-AE"/>
              </w:rPr>
              <w:t>Plaster Works</w:t>
            </w:r>
            <w:r w:rsidRPr="00536587">
              <w:rPr>
                <w:rFonts w:ascii="Georgia" w:eastAsia="Times New Roman" w:hAnsi="Georgia" w:cs="Calibri"/>
                <w:color w:val="000000"/>
                <w:sz w:val="18"/>
                <w:szCs w:val="18"/>
                <w:lang w:val="en-AE" w:eastAsia="en-AE"/>
              </w:rPr>
              <w:t>: Supply, provide &amp; apply Internal &amp; external Plastering 1:8 mix finished semi rough for external walls &amp; smooth internally, in the main building. The rate of square meter to include plastering of blusters, parapet and narrow widths - voids are not considered in the measuring- curing up to three days’ minimum.</w:t>
            </w:r>
          </w:p>
        </w:tc>
        <w:tc>
          <w:tcPr>
            <w:tcW w:w="1310" w:type="dxa"/>
            <w:tcBorders>
              <w:top w:val="nil"/>
              <w:left w:val="nil"/>
              <w:bottom w:val="single" w:sz="4" w:space="0" w:color="auto"/>
              <w:right w:val="single" w:sz="4" w:space="0" w:color="auto"/>
            </w:tcBorders>
            <w:shd w:val="clear" w:color="auto" w:fill="auto"/>
            <w:vAlign w:val="center"/>
            <w:hideMark/>
          </w:tcPr>
          <w:p w14:paraId="4B6D9A49"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125</w:t>
            </w:r>
          </w:p>
        </w:tc>
        <w:tc>
          <w:tcPr>
            <w:tcW w:w="609" w:type="dxa"/>
            <w:tcBorders>
              <w:top w:val="nil"/>
              <w:left w:val="nil"/>
              <w:bottom w:val="single" w:sz="4" w:space="0" w:color="auto"/>
              <w:right w:val="single" w:sz="4" w:space="0" w:color="auto"/>
            </w:tcBorders>
            <w:shd w:val="clear" w:color="auto" w:fill="auto"/>
            <w:vAlign w:val="center"/>
            <w:hideMark/>
          </w:tcPr>
          <w:p w14:paraId="46C4D1CA"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M²</w:t>
            </w:r>
          </w:p>
        </w:tc>
        <w:tc>
          <w:tcPr>
            <w:tcW w:w="1192" w:type="dxa"/>
            <w:tcBorders>
              <w:top w:val="nil"/>
              <w:left w:val="nil"/>
              <w:bottom w:val="single" w:sz="4" w:space="0" w:color="auto"/>
              <w:right w:val="single" w:sz="4" w:space="0" w:color="auto"/>
            </w:tcBorders>
            <w:shd w:val="clear" w:color="auto" w:fill="auto"/>
            <w:noWrap/>
            <w:vAlign w:val="center"/>
            <w:hideMark/>
          </w:tcPr>
          <w:p w14:paraId="07B1021C" w14:textId="5F69928B"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2CAAA9D7" w14:textId="4C491A57"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081D5055" w14:textId="77777777" w:rsidTr="00730ADA">
        <w:trPr>
          <w:trHeight w:val="1349"/>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4FEBB557" w14:textId="77777777" w:rsidR="00BB252E" w:rsidRPr="00536587" w:rsidRDefault="00BB252E" w:rsidP="00730ADA">
            <w:pP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lastRenderedPageBreak/>
              <w:t> </w:t>
            </w:r>
            <w:r>
              <w:rPr>
                <w:rFonts w:ascii="Georgia" w:eastAsia="Times New Roman" w:hAnsi="Georgia" w:cs="Arial"/>
                <w:sz w:val="18"/>
                <w:szCs w:val="18"/>
                <w:lang w:val="en-AE" w:eastAsia="en-AE"/>
              </w:rPr>
              <w:t>15</w:t>
            </w:r>
          </w:p>
        </w:tc>
        <w:tc>
          <w:tcPr>
            <w:tcW w:w="3323" w:type="dxa"/>
            <w:tcBorders>
              <w:top w:val="nil"/>
              <w:left w:val="nil"/>
              <w:bottom w:val="single" w:sz="4" w:space="0" w:color="auto"/>
              <w:right w:val="single" w:sz="4" w:space="0" w:color="auto"/>
            </w:tcBorders>
            <w:shd w:val="clear" w:color="auto" w:fill="auto"/>
            <w:vAlign w:val="center"/>
            <w:hideMark/>
          </w:tcPr>
          <w:p w14:paraId="2098A56C"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Porcelain Floor   Tiles: Provide and fix (500x500x8) mm anti slip Chinese porcelain floor tiles, fixed on c/s screed 1:3 mix, hardness rating shall be 50%, water absorption shall not exceed 3%, at </w:t>
            </w:r>
            <w:r w:rsidRPr="00536587">
              <w:rPr>
                <w:rFonts w:ascii="Georgia" w:eastAsia="Times New Roman" w:hAnsi="Georgia" w:cs="Arial"/>
                <w:sz w:val="18"/>
                <w:szCs w:val="18"/>
                <w:lang w:val="en-AE" w:eastAsia="en-AE"/>
              </w:rPr>
              <w:t>rooms and veranda.</w:t>
            </w:r>
          </w:p>
        </w:tc>
        <w:tc>
          <w:tcPr>
            <w:tcW w:w="1310" w:type="dxa"/>
            <w:tcBorders>
              <w:top w:val="nil"/>
              <w:left w:val="nil"/>
              <w:bottom w:val="single" w:sz="4" w:space="0" w:color="auto"/>
              <w:right w:val="single" w:sz="4" w:space="0" w:color="auto"/>
            </w:tcBorders>
            <w:shd w:val="clear" w:color="auto" w:fill="auto"/>
            <w:vAlign w:val="center"/>
            <w:hideMark/>
          </w:tcPr>
          <w:p w14:paraId="1B0ED968"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18</w:t>
            </w:r>
          </w:p>
        </w:tc>
        <w:tc>
          <w:tcPr>
            <w:tcW w:w="609" w:type="dxa"/>
            <w:tcBorders>
              <w:top w:val="nil"/>
              <w:left w:val="nil"/>
              <w:bottom w:val="single" w:sz="4" w:space="0" w:color="auto"/>
              <w:right w:val="single" w:sz="4" w:space="0" w:color="auto"/>
            </w:tcBorders>
            <w:shd w:val="clear" w:color="auto" w:fill="auto"/>
            <w:vAlign w:val="center"/>
            <w:hideMark/>
          </w:tcPr>
          <w:p w14:paraId="23B734F6"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M3</w:t>
            </w:r>
          </w:p>
        </w:tc>
        <w:tc>
          <w:tcPr>
            <w:tcW w:w="1192" w:type="dxa"/>
            <w:tcBorders>
              <w:top w:val="nil"/>
              <w:left w:val="nil"/>
              <w:bottom w:val="single" w:sz="4" w:space="0" w:color="auto"/>
              <w:right w:val="single" w:sz="4" w:space="0" w:color="auto"/>
            </w:tcBorders>
            <w:shd w:val="clear" w:color="auto" w:fill="auto"/>
            <w:noWrap/>
            <w:vAlign w:val="center"/>
            <w:hideMark/>
          </w:tcPr>
          <w:p w14:paraId="46779476" w14:textId="4DE8483C"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74875D90" w14:textId="3C1878C5" w:rsidR="00BB252E" w:rsidRPr="00536587" w:rsidRDefault="00BB252E" w:rsidP="00730ADA">
            <w:pPr>
              <w:jc w:val="center"/>
              <w:rPr>
                <w:rFonts w:ascii="Georgia" w:eastAsia="Times New Roman" w:hAnsi="Georgia" w:cs="Arial"/>
                <w:sz w:val="18"/>
                <w:szCs w:val="18"/>
                <w:lang w:val="en-AE" w:eastAsia="en-AE"/>
              </w:rPr>
            </w:pPr>
          </w:p>
        </w:tc>
      </w:tr>
      <w:tr w:rsidR="00BB252E" w:rsidRPr="00536587" w14:paraId="5DCEC320" w14:textId="77777777" w:rsidTr="009D2B48">
        <w:trPr>
          <w:trHeight w:val="1094"/>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679F7976" w14:textId="77777777" w:rsidR="00BB252E" w:rsidRPr="00536587" w:rsidRDefault="00BB252E" w:rsidP="00730ADA">
            <w:pP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w:t>
            </w:r>
            <w:r>
              <w:rPr>
                <w:rFonts w:ascii="Georgia" w:eastAsia="Times New Roman" w:hAnsi="Georgia" w:cs="Arial"/>
                <w:sz w:val="18"/>
                <w:szCs w:val="18"/>
                <w:lang w:val="en-AE" w:eastAsia="en-AE"/>
              </w:rPr>
              <w:t>16</w:t>
            </w:r>
          </w:p>
        </w:tc>
        <w:tc>
          <w:tcPr>
            <w:tcW w:w="3323" w:type="dxa"/>
            <w:tcBorders>
              <w:top w:val="nil"/>
              <w:left w:val="nil"/>
              <w:bottom w:val="single" w:sz="4" w:space="0" w:color="auto"/>
              <w:right w:val="single" w:sz="4" w:space="0" w:color="auto"/>
            </w:tcBorders>
            <w:shd w:val="clear" w:color="auto" w:fill="auto"/>
            <w:vAlign w:val="center"/>
            <w:hideMark/>
          </w:tcPr>
          <w:p w14:paraId="6C0380A0" w14:textId="77777777" w:rsidR="00BB252E" w:rsidRPr="00536587" w:rsidRDefault="00BB252E" w:rsidP="00730ADA">
            <w:pPr>
              <w:jc w:val="both"/>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 xml:space="preserve">Provide materials, prepare, paint, colour, and fix with concrete footings (30X30X60cm) steel </w:t>
            </w:r>
            <w:proofErr w:type="gramStart"/>
            <w:r w:rsidRPr="00536587">
              <w:rPr>
                <w:rFonts w:ascii="Georgia" w:eastAsia="Times New Roman" w:hAnsi="Georgia" w:cs="Calibri"/>
                <w:color w:val="000000"/>
                <w:sz w:val="18"/>
                <w:szCs w:val="18"/>
                <w:lang w:val="en-AE" w:eastAsia="en-AE"/>
              </w:rPr>
              <w:t>sign post</w:t>
            </w:r>
            <w:proofErr w:type="gramEnd"/>
            <w:r w:rsidRPr="00536587">
              <w:rPr>
                <w:rFonts w:ascii="Georgia" w:eastAsia="Times New Roman" w:hAnsi="Georgia" w:cs="Calibri"/>
                <w:color w:val="000000"/>
                <w:sz w:val="18"/>
                <w:szCs w:val="18"/>
                <w:lang w:val="en-AE" w:eastAsia="en-AE"/>
              </w:rPr>
              <w:t xml:space="preserve"> 120X80 cm, with the logos of practical action and its donors, adhering to instruction of Engineer and artisan professional standard.</w:t>
            </w:r>
          </w:p>
        </w:tc>
        <w:tc>
          <w:tcPr>
            <w:tcW w:w="1310" w:type="dxa"/>
            <w:tcBorders>
              <w:top w:val="nil"/>
              <w:left w:val="nil"/>
              <w:bottom w:val="single" w:sz="4" w:space="0" w:color="auto"/>
              <w:right w:val="single" w:sz="4" w:space="0" w:color="auto"/>
            </w:tcBorders>
            <w:shd w:val="clear" w:color="auto" w:fill="auto"/>
            <w:vAlign w:val="center"/>
            <w:hideMark/>
          </w:tcPr>
          <w:p w14:paraId="5D6A7561"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1</w:t>
            </w:r>
          </w:p>
        </w:tc>
        <w:tc>
          <w:tcPr>
            <w:tcW w:w="609" w:type="dxa"/>
            <w:tcBorders>
              <w:top w:val="nil"/>
              <w:left w:val="nil"/>
              <w:bottom w:val="single" w:sz="4" w:space="0" w:color="auto"/>
              <w:right w:val="single" w:sz="4" w:space="0" w:color="auto"/>
            </w:tcBorders>
            <w:shd w:val="clear" w:color="auto" w:fill="auto"/>
            <w:vAlign w:val="center"/>
            <w:hideMark/>
          </w:tcPr>
          <w:p w14:paraId="582602CC" w14:textId="77777777" w:rsidR="00BB252E" w:rsidRPr="00536587" w:rsidRDefault="00BB252E" w:rsidP="00730ADA">
            <w:pPr>
              <w:jc w:val="center"/>
              <w:rPr>
                <w:rFonts w:ascii="Georgia" w:eastAsia="Times New Roman" w:hAnsi="Georgia" w:cs="Calibri"/>
                <w:color w:val="000000"/>
                <w:sz w:val="18"/>
                <w:szCs w:val="18"/>
                <w:lang w:val="en-AE" w:eastAsia="en-AE"/>
              </w:rPr>
            </w:pPr>
            <w:r w:rsidRPr="00536587">
              <w:rPr>
                <w:rFonts w:ascii="Georgia" w:eastAsia="Times New Roman" w:hAnsi="Georgia" w:cs="Calibri"/>
                <w:color w:val="000000"/>
                <w:sz w:val="18"/>
                <w:szCs w:val="18"/>
                <w:lang w:val="en-AE" w:eastAsia="en-AE"/>
              </w:rPr>
              <w:t>Job</w:t>
            </w:r>
          </w:p>
        </w:tc>
        <w:tc>
          <w:tcPr>
            <w:tcW w:w="1192" w:type="dxa"/>
            <w:tcBorders>
              <w:top w:val="nil"/>
              <w:left w:val="nil"/>
              <w:bottom w:val="single" w:sz="4" w:space="0" w:color="auto"/>
              <w:right w:val="single" w:sz="4" w:space="0" w:color="auto"/>
            </w:tcBorders>
            <w:shd w:val="clear" w:color="auto" w:fill="auto"/>
            <w:noWrap/>
            <w:vAlign w:val="center"/>
            <w:hideMark/>
          </w:tcPr>
          <w:p w14:paraId="45462FEA" w14:textId="5A817CB2" w:rsidR="00BB252E" w:rsidRPr="00536587" w:rsidRDefault="00BB252E" w:rsidP="00730ADA">
            <w:pPr>
              <w:jc w:val="center"/>
              <w:rPr>
                <w:rFonts w:ascii="Georgia" w:eastAsia="Times New Roman" w:hAnsi="Georgia" w:cs="Arial"/>
                <w:sz w:val="18"/>
                <w:szCs w:val="18"/>
                <w:lang w:val="en-AE" w:eastAsia="en-AE"/>
              </w:rPr>
            </w:pPr>
            <w:r w:rsidRPr="00536587">
              <w:rPr>
                <w:rFonts w:ascii="Georgia" w:eastAsia="Times New Roman" w:hAnsi="Georgia" w:cs="Arial"/>
                <w:sz w:val="18"/>
                <w:szCs w:val="18"/>
                <w:lang w:val="en-AE" w:eastAsia="en-AE"/>
              </w:rPr>
              <w:t xml:space="preserve">             </w:t>
            </w:r>
          </w:p>
        </w:tc>
        <w:tc>
          <w:tcPr>
            <w:tcW w:w="1370" w:type="dxa"/>
            <w:tcBorders>
              <w:top w:val="nil"/>
              <w:left w:val="nil"/>
              <w:bottom w:val="single" w:sz="4" w:space="0" w:color="auto"/>
              <w:right w:val="single" w:sz="4" w:space="0" w:color="auto"/>
            </w:tcBorders>
            <w:shd w:val="clear" w:color="auto" w:fill="auto"/>
            <w:noWrap/>
            <w:vAlign w:val="center"/>
            <w:hideMark/>
          </w:tcPr>
          <w:p w14:paraId="30A8FBC0" w14:textId="36C29E1F" w:rsidR="00BB252E" w:rsidRPr="00536587" w:rsidRDefault="00BB252E" w:rsidP="00730ADA">
            <w:pPr>
              <w:jc w:val="center"/>
              <w:rPr>
                <w:rFonts w:ascii="Georgia" w:eastAsia="Times New Roman" w:hAnsi="Georgia" w:cs="Arial"/>
                <w:sz w:val="18"/>
                <w:szCs w:val="18"/>
                <w:lang w:val="en-AE" w:eastAsia="en-AE"/>
              </w:rPr>
            </w:pPr>
          </w:p>
        </w:tc>
      </w:tr>
      <w:tr w:rsidR="009D2B48" w:rsidRPr="00536587" w14:paraId="2A84724D" w14:textId="77777777" w:rsidTr="00B74582">
        <w:trPr>
          <w:trHeight w:val="368"/>
        </w:trPr>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26E3EC" w14:textId="77777777" w:rsidR="009D2B48" w:rsidRPr="000E4437" w:rsidRDefault="009D2B48" w:rsidP="00730ADA">
            <w:pPr>
              <w:rPr>
                <w:rFonts w:ascii="Georgia" w:eastAsia="Times New Roman" w:hAnsi="Georgia" w:cs="Arial"/>
                <w:b/>
                <w:bCs/>
                <w:sz w:val="18"/>
                <w:szCs w:val="18"/>
                <w:lang w:val="en-AE" w:eastAsia="en-AE"/>
              </w:rPr>
            </w:pPr>
          </w:p>
        </w:tc>
        <w:tc>
          <w:tcPr>
            <w:tcW w:w="3323" w:type="dxa"/>
            <w:tcBorders>
              <w:top w:val="single" w:sz="4" w:space="0" w:color="auto"/>
              <w:left w:val="nil"/>
              <w:bottom w:val="single" w:sz="4" w:space="0" w:color="auto"/>
              <w:right w:val="single" w:sz="4" w:space="0" w:color="auto"/>
            </w:tcBorders>
            <w:shd w:val="clear" w:color="auto" w:fill="auto"/>
            <w:vAlign w:val="center"/>
          </w:tcPr>
          <w:p w14:paraId="5902B9D0" w14:textId="263BC158" w:rsidR="009D2B48" w:rsidRPr="000E4437" w:rsidRDefault="00B74582" w:rsidP="00730ADA">
            <w:pPr>
              <w:jc w:val="both"/>
              <w:rPr>
                <w:rFonts w:ascii="Georgia" w:eastAsia="Times New Roman" w:hAnsi="Georgia" w:cs="Calibri"/>
                <w:b/>
                <w:bCs/>
                <w:color w:val="000000"/>
                <w:sz w:val="18"/>
                <w:szCs w:val="18"/>
                <w:lang w:val="en-AE" w:eastAsia="en-AE"/>
              </w:rPr>
            </w:pPr>
            <w:r>
              <w:rPr>
                <w:rFonts w:ascii="Georgia" w:eastAsia="Times New Roman" w:hAnsi="Georgia" w:cs="Calibri"/>
                <w:b/>
                <w:bCs/>
                <w:color w:val="000000"/>
                <w:sz w:val="18"/>
                <w:szCs w:val="18"/>
                <w:lang w:val="en-AE" w:eastAsia="en-AE"/>
              </w:rPr>
              <w:t>Total</w:t>
            </w:r>
          </w:p>
        </w:tc>
        <w:tc>
          <w:tcPr>
            <w:tcW w:w="1310" w:type="dxa"/>
            <w:tcBorders>
              <w:top w:val="single" w:sz="4" w:space="0" w:color="auto"/>
              <w:left w:val="nil"/>
              <w:bottom w:val="single" w:sz="4" w:space="0" w:color="auto"/>
              <w:right w:val="single" w:sz="4" w:space="0" w:color="auto"/>
            </w:tcBorders>
            <w:shd w:val="clear" w:color="auto" w:fill="auto"/>
            <w:vAlign w:val="center"/>
          </w:tcPr>
          <w:p w14:paraId="589F3BC0" w14:textId="77777777" w:rsidR="009D2B48" w:rsidRPr="000E4437" w:rsidRDefault="009D2B48" w:rsidP="00730ADA">
            <w:pPr>
              <w:jc w:val="center"/>
              <w:rPr>
                <w:rFonts w:ascii="Georgia" w:eastAsia="Times New Roman" w:hAnsi="Georgia" w:cs="Calibri"/>
                <w:b/>
                <w:bCs/>
                <w:color w:val="000000"/>
                <w:sz w:val="18"/>
                <w:szCs w:val="18"/>
                <w:lang w:val="en-AE" w:eastAsia="en-AE"/>
              </w:rPr>
            </w:pPr>
          </w:p>
        </w:tc>
        <w:tc>
          <w:tcPr>
            <w:tcW w:w="609" w:type="dxa"/>
            <w:tcBorders>
              <w:top w:val="single" w:sz="4" w:space="0" w:color="auto"/>
              <w:left w:val="nil"/>
              <w:bottom w:val="single" w:sz="4" w:space="0" w:color="auto"/>
              <w:right w:val="single" w:sz="4" w:space="0" w:color="auto"/>
            </w:tcBorders>
            <w:shd w:val="clear" w:color="auto" w:fill="auto"/>
            <w:vAlign w:val="center"/>
          </w:tcPr>
          <w:p w14:paraId="6FC410C2" w14:textId="77777777" w:rsidR="009D2B48" w:rsidRPr="000E4437" w:rsidRDefault="009D2B48" w:rsidP="00730ADA">
            <w:pPr>
              <w:jc w:val="center"/>
              <w:rPr>
                <w:rFonts w:ascii="Georgia" w:eastAsia="Times New Roman" w:hAnsi="Georgia" w:cs="Calibri"/>
                <w:b/>
                <w:bCs/>
                <w:color w:val="000000"/>
                <w:sz w:val="18"/>
                <w:szCs w:val="18"/>
                <w:lang w:val="en-AE" w:eastAsia="en-AE"/>
              </w:rPr>
            </w:pPr>
          </w:p>
        </w:tc>
        <w:tc>
          <w:tcPr>
            <w:tcW w:w="1192" w:type="dxa"/>
            <w:tcBorders>
              <w:top w:val="single" w:sz="4" w:space="0" w:color="auto"/>
              <w:left w:val="nil"/>
              <w:bottom w:val="single" w:sz="4" w:space="0" w:color="auto"/>
              <w:right w:val="single" w:sz="4" w:space="0" w:color="auto"/>
            </w:tcBorders>
            <w:shd w:val="clear" w:color="auto" w:fill="auto"/>
            <w:noWrap/>
            <w:vAlign w:val="center"/>
          </w:tcPr>
          <w:p w14:paraId="4FC3E4C7" w14:textId="77777777" w:rsidR="009D2B48" w:rsidRPr="000E4437" w:rsidRDefault="009D2B48" w:rsidP="00730ADA">
            <w:pPr>
              <w:jc w:val="center"/>
              <w:rPr>
                <w:rFonts w:ascii="Georgia" w:eastAsia="Times New Roman" w:hAnsi="Georgia" w:cs="Arial"/>
                <w:b/>
                <w:bCs/>
                <w:sz w:val="18"/>
                <w:szCs w:val="18"/>
                <w:lang w:val="en-AE" w:eastAsia="en-AE"/>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14:paraId="292C7B57" w14:textId="34999E1E" w:rsidR="009D2B48" w:rsidRPr="000E4437" w:rsidRDefault="009D2B48" w:rsidP="00003DA7">
            <w:pPr>
              <w:rPr>
                <w:rFonts w:ascii="Georgia" w:eastAsia="Times New Roman" w:hAnsi="Georgia" w:cs="Arial"/>
                <w:b/>
                <w:bCs/>
                <w:sz w:val="18"/>
                <w:szCs w:val="18"/>
                <w:lang w:val="en-AE" w:eastAsia="en-AE"/>
              </w:rPr>
            </w:pPr>
          </w:p>
        </w:tc>
      </w:tr>
    </w:tbl>
    <w:p w14:paraId="60207C50" w14:textId="77777777" w:rsidR="00BB252E" w:rsidRPr="00F06866" w:rsidRDefault="00BB252E" w:rsidP="00BB252E">
      <w:pPr>
        <w:rPr>
          <w:rFonts w:ascii="Georgia" w:hAnsi="Georgia" w:cs="Georgia"/>
          <w:sz w:val="22"/>
          <w:szCs w:val="22"/>
        </w:rPr>
      </w:pPr>
    </w:p>
    <w:p w14:paraId="536C12F6" w14:textId="533A1A28" w:rsidR="0088029F" w:rsidRDefault="00BB252E">
      <w:pPr>
        <w:pStyle w:val="Heading2"/>
        <w:rPr>
          <w:rStyle w:val="Strong"/>
          <w:rFonts w:ascii="Georgia" w:hAnsi="Georgia" w:cs="Georgia" w:hint="default"/>
          <w:b/>
          <w:bCs/>
          <w:sz w:val="22"/>
          <w:szCs w:val="22"/>
        </w:rPr>
      </w:pPr>
      <w:r>
        <w:rPr>
          <w:rStyle w:val="Strong"/>
          <w:rFonts w:ascii="Georgia" w:hAnsi="Georgia" w:cs="Georgia" w:hint="default"/>
          <w:b/>
          <w:bCs/>
          <w:sz w:val="22"/>
          <w:szCs w:val="22"/>
        </w:rPr>
        <w:t>9</w:t>
      </w:r>
      <w:r w:rsidR="00AC7AE6">
        <w:rPr>
          <w:rStyle w:val="Strong"/>
          <w:rFonts w:ascii="Georgia" w:hAnsi="Georgia" w:cs="Georgia" w:hint="default"/>
          <w:b/>
          <w:bCs/>
          <w:sz w:val="22"/>
          <w:szCs w:val="22"/>
        </w:rPr>
        <w:t>. Handover</w:t>
      </w:r>
    </w:p>
    <w:p w14:paraId="536C12F7" w14:textId="77777777" w:rsidR="0088029F" w:rsidRDefault="00AC7AE6">
      <w:pPr>
        <w:pStyle w:val="NormalWeb"/>
        <w:rPr>
          <w:rFonts w:ascii="Georgia" w:hAnsi="Georgia" w:cs="Georgia"/>
          <w:sz w:val="22"/>
          <w:szCs w:val="22"/>
        </w:rPr>
      </w:pPr>
      <w:r>
        <w:rPr>
          <w:rFonts w:ascii="Georgia" w:hAnsi="Georgia" w:cs="Georgia"/>
          <w:sz w:val="22"/>
          <w:szCs w:val="22"/>
        </w:rPr>
        <w:t>Upon completion, the contractor shall:</w:t>
      </w:r>
    </w:p>
    <w:p w14:paraId="536C12F8" w14:textId="77777777" w:rsidR="0088029F" w:rsidRDefault="00AC7AE6" w:rsidP="00C364CA">
      <w:pPr>
        <w:pStyle w:val="NormalWeb"/>
        <w:rPr>
          <w:rFonts w:ascii="Georgia" w:hAnsi="Georgia" w:cs="Georgia"/>
          <w:sz w:val="22"/>
          <w:szCs w:val="22"/>
        </w:rPr>
      </w:pPr>
      <w:r>
        <w:rPr>
          <w:rFonts w:ascii="Georgia" w:hAnsi="Georgia" w:cs="Georgia"/>
          <w:sz w:val="22"/>
          <w:szCs w:val="22"/>
        </w:rPr>
        <w:t>Hand over the facility in a clean and fully operational condition.</w:t>
      </w:r>
    </w:p>
    <w:p w14:paraId="536C12F9" w14:textId="77777777" w:rsidR="0088029F" w:rsidRDefault="0088029F">
      <w:pPr>
        <w:spacing w:beforeAutospacing="1" w:afterAutospacing="1"/>
        <w:rPr>
          <w:rFonts w:ascii="Georgia" w:hAnsi="Georgia" w:cs="Georgia"/>
          <w:sz w:val="22"/>
          <w:szCs w:val="22"/>
        </w:rPr>
      </w:pPr>
    </w:p>
    <w:p w14:paraId="536C12FA" w14:textId="77777777" w:rsidR="0088029F" w:rsidRDefault="0088029F">
      <w:pPr>
        <w:rPr>
          <w:rFonts w:ascii="Georgia" w:hAnsi="Georgia" w:cs="Georgia"/>
          <w:sz w:val="22"/>
          <w:szCs w:val="22"/>
        </w:rPr>
      </w:pPr>
    </w:p>
    <w:sectPr w:rsidR="0088029F">
      <w:footerReference w:type="default" r:id="rId7"/>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5CB9E" w14:textId="77777777" w:rsidR="00E95606" w:rsidRDefault="00E95606" w:rsidP="004E354B">
      <w:r>
        <w:separator/>
      </w:r>
    </w:p>
  </w:endnote>
  <w:endnote w:type="continuationSeparator" w:id="0">
    <w:p w14:paraId="79EE3C67" w14:textId="77777777" w:rsidR="00E95606" w:rsidRDefault="00E95606" w:rsidP="004E35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Georgia">
    <w:altName w:val="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3733553"/>
      <w:docPartObj>
        <w:docPartGallery w:val="Page Numbers (Bottom of Page)"/>
        <w:docPartUnique/>
      </w:docPartObj>
    </w:sdtPr>
    <w:sdtEndPr>
      <w:rPr>
        <w:noProof/>
      </w:rPr>
    </w:sdtEndPr>
    <w:sdtContent>
      <w:p w14:paraId="3E861458" w14:textId="75F5C1CA" w:rsidR="004E354B" w:rsidRDefault="004E354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DC6235E" w14:textId="77777777" w:rsidR="004E354B" w:rsidRDefault="004E35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FDBBAF" w14:textId="77777777" w:rsidR="00E95606" w:rsidRDefault="00E95606" w:rsidP="004E354B">
      <w:r>
        <w:separator/>
      </w:r>
    </w:p>
  </w:footnote>
  <w:footnote w:type="continuationSeparator" w:id="0">
    <w:p w14:paraId="370D78A4" w14:textId="77777777" w:rsidR="00E95606" w:rsidRDefault="00E95606" w:rsidP="004E35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16085D"/>
    <w:multiLevelType w:val="hybridMultilevel"/>
    <w:tmpl w:val="07B4D4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8290B3"/>
    <w:multiLevelType w:val="singleLevel"/>
    <w:tmpl w:val="398290B3"/>
    <w:lvl w:ilvl="0">
      <w:start w:val="1"/>
      <w:numFmt w:val="decimal"/>
      <w:suff w:val="space"/>
      <w:lvlText w:val="%1."/>
      <w:lvlJc w:val="left"/>
    </w:lvl>
  </w:abstractNum>
  <w:num w:numId="1" w16cid:durableId="2063171381">
    <w:abstractNumId w:val="1"/>
  </w:num>
  <w:num w:numId="2" w16cid:durableId="2633403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VerticalSpacing w:val="156"/>
  <w:noPunctuationKerning/>
  <w:characterSpacingControl w:val="doNotCompress"/>
  <w:footnotePr>
    <w:footnote w:id="-1"/>
    <w:footnote w:id="0"/>
  </w:footnotePr>
  <w:endnotePr>
    <w:endnote w:id="-1"/>
    <w:endnote w:id="0"/>
  </w:endnotePr>
  <w:compat>
    <w:spaceForUL/>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029F"/>
    <w:rsid w:val="00003DA7"/>
    <w:rsid w:val="00095E99"/>
    <w:rsid w:val="000E4437"/>
    <w:rsid w:val="001E35EB"/>
    <w:rsid w:val="001F5D59"/>
    <w:rsid w:val="002D6541"/>
    <w:rsid w:val="002E46EA"/>
    <w:rsid w:val="002E67ED"/>
    <w:rsid w:val="003957B1"/>
    <w:rsid w:val="00425779"/>
    <w:rsid w:val="004E354B"/>
    <w:rsid w:val="00554A77"/>
    <w:rsid w:val="00575C9A"/>
    <w:rsid w:val="005E63DA"/>
    <w:rsid w:val="00692395"/>
    <w:rsid w:val="007B1F1E"/>
    <w:rsid w:val="00824CA7"/>
    <w:rsid w:val="00825809"/>
    <w:rsid w:val="0088029F"/>
    <w:rsid w:val="008B0D19"/>
    <w:rsid w:val="009B6186"/>
    <w:rsid w:val="009D2B48"/>
    <w:rsid w:val="009F18E7"/>
    <w:rsid w:val="00A521BB"/>
    <w:rsid w:val="00A550EF"/>
    <w:rsid w:val="00AA2BDE"/>
    <w:rsid w:val="00AC7AE6"/>
    <w:rsid w:val="00B158FE"/>
    <w:rsid w:val="00B65961"/>
    <w:rsid w:val="00B74582"/>
    <w:rsid w:val="00BB252E"/>
    <w:rsid w:val="00C24C4D"/>
    <w:rsid w:val="00C364CA"/>
    <w:rsid w:val="00E71F1D"/>
    <w:rsid w:val="00E95606"/>
    <w:rsid w:val="00F158AD"/>
    <w:rsid w:val="0459572E"/>
    <w:rsid w:val="0C7C0C8C"/>
    <w:rsid w:val="0CCE1990"/>
    <w:rsid w:val="157E7336"/>
    <w:rsid w:val="15D8055B"/>
    <w:rsid w:val="16974ACC"/>
    <w:rsid w:val="1B1736FE"/>
    <w:rsid w:val="1B9A3CD7"/>
    <w:rsid w:val="22093B2C"/>
    <w:rsid w:val="24E24F2D"/>
    <w:rsid w:val="2D017EE1"/>
    <w:rsid w:val="2D817536"/>
    <w:rsid w:val="2D8639BE"/>
    <w:rsid w:val="2D9716DA"/>
    <w:rsid w:val="2DE311D6"/>
    <w:rsid w:val="2F801E09"/>
    <w:rsid w:val="335A72CC"/>
    <w:rsid w:val="35CF2253"/>
    <w:rsid w:val="35E26CF6"/>
    <w:rsid w:val="3E726A9C"/>
    <w:rsid w:val="410F541A"/>
    <w:rsid w:val="46521A6E"/>
    <w:rsid w:val="47C75D8E"/>
    <w:rsid w:val="47CE55CA"/>
    <w:rsid w:val="4CF3344B"/>
    <w:rsid w:val="4E230405"/>
    <w:rsid w:val="50D259A5"/>
    <w:rsid w:val="543C7F40"/>
    <w:rsid w:val="55334C55"/>
    <w:rsid w:val="57470E3C"/>
    <w:rsid w:val="5AD80054"/>
    <w:rsid w:val="5E5E165C"/>
    <w:rsid w:val="5EF96B10"/>
    <w:rsid w:val="62E61243"/>
    <w:rsid w:val="636449D9"/>
    <w:rsid w:val="69A555DF"/>
    <w:rsid w:val="6A25446B"/>
    <w:rsid w:val="6B500E9D"/>
    <w:rsid w:val="6C5D5536"/>
    <w:rsid w:val="70910E1A"/>
    <w:rsid w:val="71B65E8D"/>
    <w:rsid w:val="72D90B8B"/>
    <w:rsid w:val="74181306"/>
    <w:rsid w:val="784D7040"/>
    <w:rsid w:val="794B2E8D"/>
    <w:rsid w:val="7A155DD9"/>
    <w:rsid w:val="7E05024D"/>
    <w:rsid w:val="7EA5015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6C12B1"/>
  <w15:docId w15:val="{577A3F83-2619-4105-B543-6CD66CCBC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heme="minorHAnsi" w:eastAsiaTheme="minorEastAsia" w:hAnsiTheme="minorHAnsi" w:cstheme="minorBidi"/>
      <w:lang w:eastAsia="zh-CN"/>
    </w:rPr>
  </w:style>
  <w:style w:type="paragraph" w:styleId="Heading1">
    <w:name w:val="heading 1"/>
    <w:next w:val="Normal"/>
    <w:qFormat/>
    <w:pPr>
      <w:spacing w:beforeAutospacing="1" w:afterAutospacing="1"/>
      <w:outlineLvl w:val="0"/>
    </w:pPr>
    <w:rPr>
      <w:rFonts w:ascii="SimSun" w:hAnsi="SimSun" w:hint="eastAsia"/>
      <w:b/>
      <w:bCs/>
      <w:kern w:val="44"/>
      <w:sz w:val="48"/>
      <w:szCs w:val="48"/>
      <w:lang w:eastAsia="zh-CN"/>
    </w:rPr>
  </w:style>
  <w:style w:type="paragraph" w:styleId="Heading2">
    <w:name w:val="heading 2"/>
    <w:next w:val="Normal"/>
    <w:semiHidden/>
    <w:unhideWhenUsed/>
    <w:qFormat/>
    <w:pPr>
      <w:spacing w:beforeAutospacing="1" w:afterAutospacing="1"/>
      <w:outlineLvl w:val="1"/>
    </w:pPr>
    <w:rPr>
      <w:rFonts w:ascii="SimSun" w:hAnsi="SimSun" w:hint="eastAsia"/>
      <w:b/>
      <w:bCs/>
      <w:sz w:val="36"/>
      <w:szCs w:val="36"/>
      <w:lang w:eastAsia="zh-CN"/>
    </w:rPr>
  </w:style>
  <w:style w:type="paragraph" w:styleId="Heading3">
    <w:name w:val="heading 3"/>
    <w:basedOn w:val="Normal"/>
    <w:next w:val="Normal"/>
    <w:link w:val="Heading3Char"/>
    <w:semiHidden/>
    <w:unhideWhenUsed/>
    <w:qFormat/>
    <w:rsid w:val="00425779"/>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qFormat/>
    <w:pPr>
      <w:spacing w:beforeAutospacing="1" w:afterAutospacing="1"/>
    </w:pPr>
    <w:rPr>
      <w:sz w:val="24"/>
      <w:szCs w:val="24"/>
      <w:lang w:eastAsia="zh-CN"/>
    </w:rPr>
  </w:style>
  <w:style w:type="character" w:styleId="Strong">
    <w:name w:val="Strong"/>
    <w:basedOn w:val="DefaultParagraphFont"/>
    <w:qFormat/>
    <w:rPr>
      <w:b/>
      <w:bCs/>
    </w:rPr>
  </w:style>
  <w:style w:type="character" w:customStyle="1" w:styleId="Heading3Char">
    <w:name w:val="Heading 3 Char"/>
    <w:basedOn w:val="DefaultParagraphFont"/>
    <w:link w:val="Heading3"/>
    <w:semiHidden/>
    <w:rsid w:val="00425779"/>
    <w:rPr>
      <w:rFonts w:asciiTheme="majorHAnsi" w:eastAsiaTheme="majorEastAsia" w:hAnsiTheme="majorHAnsi" w:cstheme="majorBidi"/>
      <w:color w:val="1F4D78" w:themeColor="accent1" w:themeShade="7F"/>
      <w:sz w:val="24"/>
      <w:szCs w:val="24"/>
      <w:lang w:eastAsia="zh-CN"/>
    </w:rPr>
  </w:style>
  <w:style w:type="paragraph" w:styleId="Header">
    <w:name w:val="header"/>
    <w:basedOn w:val="Normal"/>
    <w:link w:val="HeaderChar"/>
    <w:rsid w:val="004E354B"/>
    <w:pPr>
      <w:tabs>
        <w:tab w:val="center" w:pos="4680"/>
        <w:tab w:val="right" w:pos="9360"/>
      </w:tabs>
    </w:pPr>
  </w:style>
  <w:style w:type="character" w:customStyle="1" w:styleId="HeaderChar">
    <w:name w:val="Header Char"/>
    <w:basedOn w:val="DefaultParagraphFont"/>
    <w:link w:val="Header"/>
    <w:rsid w:val="004E354B"/>
    <w:rPr>
      <w:rFonts w:asciiTheme="minorHAnsi" w:eastAsiaTheme="minorEastAsia" w:hAnsiTheme="minorHAnsi" w:cstheme="minorBidi"/>
      <w:lang w:eastAsia="zh-CN"/>
    </w:rPr>
  </w:style>
  <w:style w:type="paragraph" w:styleId="Footer">
    <w:name w:val="footer"/>
    <w:basedOn w:val="Normal"/>
    <w:link w:val="FooterChar"/>
    <w:uiPriority w:val="99"/>
    <w:rsid w:val="004E354B"/>
    <w:pPr>
      <w:tabs>
        <w:tab w:val="center" w:pos="4680"/>
        <w:tab w:val="right" w:pos="9360"/>
      </w:tabs>
    </w:pPr>
  </w:style>
  <w:style w:type="character" w:customStyle="1" w:styleId="FooterChar">
    <w:name w:val="Footer Char"/>
    <w:basedOn w:val="DefaultParagraphFont"/>
    <w:link w:val="Footer"/>
    <w:uiPriority w:val="99"/>
    <w:rsid w:val="004E354B"/>
    <w:rPr>
      <w:rFonts w:asciiTheme="minorHAnsi" w:eastAsiaTheme="minorEastAsia" w:hAnsiTheme="minorHAnsi" w:cstheme="minorBidi"/>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4430646">
      <w:bodyDiv w:val="1"/>
      <w:marLeft w:val="0"/>
      <w:marRight w:val="0"/>
      <w:marTop w:val="0"/>
      <w:marBottom w:val="0"/>
      <w:divBdr>
        <w:top w:val="none" w:sz="0" w:space="0" w:color="auto"/>
        <w:left w:val="none" w:sz="0" w:space="0" w:color="auto"/>
        <w:bottom w:val="none" w:sz="0" w:space="0" w:color="auto"/>
        <w:right w:val="none" w:sz="0" w:space="0" w:color="auto"/>
      </w:divBdr>
    </w:div>
    <w:div w:id="1534343374">
      <w:bodyDiv w:val="1"/>
      <w:marLeft w:val="0"/>
      <w:marRight w:val="0"/>
      <w:marTop w:val="0"/>
      <w:marBottom w:val="0"/>
      <w:divBdr>
        <w:top w:val="none" w:sz="0" w:space="0" w:color="auto"/>
        <w:left w:val="none" w:sz="0" w:space="0" w:color="auto"/>
        <w:bottom w:val="none" w:sz="0" w:space="0" w:color="auto"/>
        <w:right w:val="none" w:sz="0" w:space="0" w:color="auto"/>
      </w:divBdr>
    </w:div>
    <w:div w:id="1616669382">
      <w:bodyDiv w:val="1"/>
      <w:marLeft w:val="0"/>
      <w:marRight w:val="0"/>
      <w:marTop w:val="0"/>
      <w:marBottom w:val="0"/>
      <w:divBdr>
        <w:top w:val="none" w:sz="0" w:space="0" w:color="auto"/>
        <w:left w:val="none" w:sz="0" w:space="0" w:color="auto"/>
        <w:bottom w:val="none" w:sz="0" w:space="0" w:color="auto"/>
        <w:right w:val="none" w:sz="0" w:space="0" w:color="auto"/>
      </w:divBdr>
    </w:div>
    <w:div w:id="18426264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6</Pages>
  <Words>1419</Words>
  <Characters>8093</Characters>
  <Application>Microsoft Office Word</Application>
  <DocSecurity>0</DocSecurity>
  <Lines>67</Lines>
  <Paragraphs>18</Paragraphs>
  <ScaleCrop>false</ScaleCrop>
  <Company/>
  <LinksUpToDate>false</LinksUpToDate>
  <CharactersWithSpaces>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Abdulsalam Mohamed</cp:lastModifiedBy>
  <cp:revision>32</cp:revision>
  <cp:lastPrinted>2025-10-15T11:15:00Z</cp:lastPrinted>
  <dcterms:created xsi:type="dcterms:W3CDTF">2025-08-22T15:51:00Z</dcterms:created>
  <dcterms:modified xsi:type="dcterms:W3CDTF">2025-10-15T13:05:00Z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DDEAC11A83D545949B959D7C0C73E7EA_13</vt:lpwstr>
  </property>
</Properties>
</file>